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cs="宋体"/>
          <w:b w:val="0"/>
          <w:bCs w:val="0"/>
          <w:color w:val="auto"/>
          <w:kern w:val="0"/>
          <w:sz w:val="36"/>
          <w:szCs w:val="36"/>
          <w:highlight w:val="none"/>
        </w:rPr>
      </w:pPr>
      <w:r>
        <w:rPr>
          <w:rFonts w:hint="eastAsia" w:ascii="黑体" w:hAnsi="黑体" w:eastAsia="黑体" w:cs="宋体"/>
          <w:b w:val="0"/>
          <w:bCs w:val="0"/>
          <w:color w:val="auto"/>
          <w:kern w:val="0"/>
          <w:sz w:val="32"/>
          <w:szCs w:val="32"/>
          <w:highlight w:val="none"/>
        </w:rPr>
        <w:t>附件</w:t>
      </w:r>
      <w:r>
        <w:rPr>
          <w:rFonts w:hint="eastAsia" w:ascii="黑体" w:hAnsi="黑体" w:eastAsia="黑体" w:cs="宋体"/>
          <w:b w:val="0"/>
          <w:bCs w:val="0"/>
          <w:color w:val="auto"/>
          <w:kern w:val="0"/>
          <w:sz w:val="32"/>
          <w:szCs w:val="32"/>
          <w:highlight w:val="none"/>
          <w:lang w:val="en-US" w:eastAsia="zh-CN"/>
        </w:rPr>
        <w:t>3</w:t>
      </w:r>
      <w:r>
        <w:rPr>
          <w:rFonts w:hint="eastAsia" w:ascii="黑体" w:hAnsi="黑体" w:eastAsia="黑体" w:cs="宋体"/>
          <w:b w:val="0"/>
          <w:bCs w:val="0"/>
          <w:color w:val="auto"/>
          <w:kern w:val="0"/>
          <w:sz w:val="32"/>
          <w:szCs w:val="32"/>
          <w:highlight w:val="none"/>
        </w:rPr>
        <w:t xml:space="preserve"> </w:t>
      </w:r>
    </w:p>
    <w:p>
      <w:pPr>
        <w:keepNext w:val="0"/>
        <w:keepLines w:val="0"/>
        <w:widowControl/>
        <w:suppressLineNumbers w:val="0"/>
        <w:spacing w:line="240" w:lineRule="auto"/>
        <w:ind w:firstLine="0"/>
        <w:jc w:val="center"/>
        <w:rPr>
          <w:rFonts w:hint="eastAsia" w:ascii="方正小标宋简体" w:hAnsi="方正小标宋简体" w:eastAsia="方正小标宋简体" w:cs="方正小标宋简体"/>
          <w:b w:val="0"/>
          <w:bCs w:val="0"/>
          <w:sz w:val="44"/>
          <w:szCs w:val="44"/>
          <w:highlight w:val="none"/>
          <w:u w:val="none"/>
          <w:lang w:val="en-US" w:eastAsia="zh-Hans"/>
        </w:rPr>
      </w:pPr>
      <w:r>
        <w:rPr>
          <w:rFonts w:hint="eastAsia" w:ascii="方正小标宋简体" w:hAnsi="方正小标宋简体" w:eastAsia="方正小标宋简体" w:cs="方正小标宋简体"/>
          <w:b w:val="0"/>
          <w:bCs w:val="0"/>
          <w:sz w:val="44"/>
          <w:szCs w:val="44"/>
          <w:highlight w:val="none"/>
          <w:u w:val="none"/>
          <w:lang w:val="en-US" w:eastAsia="zh-CN"/>
        </w:rPr>
        <w:t>首届</w:t>
      </w:r>
      <w:r>
        <w:rPr>
          <w:rFonts w:hint="eastAsia" w:ascii="方正小标宋简体" w:hAnsi="方正小标宋简体" w:eastAsia="方正小标宋简体" w:cs="方正小标宋简体"/>
          <w:b w:val="0"/>
          <w:bCs w:val="0"/>
          <w:sz w:val="44"/>
          <w:szCs w:val="44"/>
          <w:highlight w:val="none"/>
          <w:u w:val="none"/>
          <w:lang w:val="en-US" w:eastAsia="zh-Hans"/>
        </w:rPr>
        <w:t>川渝预制</w:t>
      </w:r>
      <w:r>
        <w:rPr>
          <w:rFonts w:hint="eastAsia" w:ascii="方正小标宋简体" w:hAnsi="方正小标宋简体" w:eastAsia="方正小标宋简体" w:cs="方正小标宋简体"/>
          <w:b w:val="0"/>
          <w:bCs w:val="0"/>
          <w:sz w:val="44"/>
          <w:szCs w:val="44"/>
          <w:highlight w:val="none"/>
          <w:u w:val="none"/>
          <w:lang w:val="en-US" w:eastAsia="zh-CN"/>
        </w:rPr>
        <w:t>川</w:t>
      </w:r>
      <w:r>
        <w:rPr>
          <w:rFonts w:hint="eastAsia" w:ascii="方正小标宋简体" w:hAnsi="方正小标宋简体" w:eastAsia="方正小标宋简体" w:cs="方正小标宋简体"/>
          <w:b w:val="0"/>
          <w:bCs w:val="0"/>
          <w:sz w:val="44"/>
          <w:szCs w:val="44"/>
          <w:highlight w:val="none"/>
          <w:u w:val="none"/>
          <w:lang w:val="en-US" w:eastAsia="zh-Hans"/>
        </w:rPr>
        <w:t>菜创新创意大赛技术文件</w:t>
      </w:r>
    </w:p>
    <w:p>
      <w:pPr>
        <w:pStyle w:val="2"/>
        <w:rPr>
          <w:rFonts w:hint="eastAsia"/>
          <w:lang w:val="en-US" w:eastAsia="zh-Hans"/>
        </w:rPr>
      </w:pPr>
    </w:p>
    <w:p>
      <w:pPr>
        <w:keepNext w:val="0"/>
        <w:keepLines w:val="0"/>
        <w:widowControl/>
        <w:suppressLineNumbers w:val="0"/>
        <w:spacing w:line="360" w:lineRule="auto"/>
        <w:ind w:firstLine="560"/>
        <w:jc w:val="left"/>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川渝</w:t>
      </w: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预制川菜创新创意大赛分为资料审查和产品呈现两个环节，参赛选手以团队形式参赛。</w:t>
      </w:r>
    </w:p>
    <w:p>
      <w:pPr>
        <w:keepNext w:val="0"/>
        <w:keepLines w:val="0"/>
        <w:widowControl/>
        <w:suppressLineNumbers w:val="0"/>
        <w:spacing w:line="360" w:lineRule="auto"/>
        <w:ind w:firstLine="560"/>
        <w:jc w:val="left"/>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一、竞赛内容</w:t>
      </w:r>
    </w:p>
    <w:p>
      <w:pPr>
        <w:keepNext w:val="0"/>
        <w:keepLines w:val="0"/>
        <w:widowControl/>
        <w:suppressLineNumbers w:val="0"/>
        <w:spacing w:line="360" w:lineRule="auto"/>
        <w:ind w:firstLine="560"/>
        <w:jc w:val="left"/>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（一）资料路演</w:t>
      </w:r>
    </w:p>
    <w:p>
      <w:pPr>
        <w:keepNext w:val="0"/>
        <w:keepLines w:val="0"/>
        <w:widowControl/>
        <w:suppressLineNumbers w:val="0"/>
        <w:spacing w:line="360" w:lineRule="auto"/>
        <w:ind w:firstLine="560"/>
        <w:jc w:val="left"/>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为产品资料评审，采取线上及线下评审方式相结合。根据各参赛队提交的产品实物、报名表及相关佐证材料，组织专家进行评审。</w:t>
      </w:r>
    </w:p>
    <w:p>
      <w:pPr>
        <w:keepNext w:val="0"/>
        <w:keepLines w:val="0"/>
        <w:widowControl/>
        <w:suppressLineNumbers w:val="0"/>
        <w:spacing w:line="360" w:lineRule="auto"/>
        <w:ind w:firstLine="560"/>
        <w:jc w:val="left"/>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（二）产品呈现</w:t>
      </w:r>
    </w:p>
    <w:p>
      <w:pPr>
        <w:keepNext w:val="0"/>
        <w:keepLines w:val="0"/>
        <w:widowControl/>
        <w:suppressLineNumbers w:val="0"/>
        <w:spacing w:line="360" w:lineRule="auto"/>
        <w:ind w:firstLine="560"/>
        <w:jc w:val="left"/>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即：预制菜产品现场复原加工</w:t>
      </w:r>
    </w:p>
    <w:p>
      <w:pPr>
        <w:keepNext w:val="0"/>
        <w:keepLines w:val="0"/>
        <w:widowControl/>
        <w:suppressLineNumbers w:val="0"/>
        <w:spacing w:line="360" w:lineRule="auto"/>
        <w:ind w:firstLine="560"/>
        <w:jc w:val="left"/>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参赛项目所在团队指派</w:t>
      </w:r>
      <w:r>
        <w:rPr>
          <w:rFonts w:hint="eastAsia" w:ascii="仿宋_GB2312" w:hAnsi="仿宋_GB2312" w:eastAsia="仿宋_GB2312" w:cs="仿宋_GB2312"/>
          <w:b w:val="0"/>
          <w:bCs w:val="0"/>
          <w:color w:val="000000" w:themeColor="text1"/>
          <w:sz w:val="32"/>
          <w:szCs w:val="32"/>
          <w:u w:val="none"/>
          <w:lang w:eastAsia="zh-Hans"/>
          <w14:textFill>
            <w14:solidFill>
              <w14:schemeClr w14:val="tx1"/>
            </w14:solidFill>
          </w14:textFill>
        </w:rPr>
        <w:t>2</w:t>
      </w: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名选手在现场加工操作区对预制菜产品（由官方提前封存）完成现场即食加工，每款产品现场加工时间不得超过</w:t>
      </w:r>
      <w:r>
        <w:rPr>
          <w:rFonts w:hint="eastAsia" w:ascii="仿宋_GB2312" w:hAnsi="仿宋_GB2312" w:eastAsia="仿宋_GB2312" w:cs="仿宋_GB2312"/>
          <w:b w:val="0"/>
          <w:bCs w:val="0"/>
          <w:color w:val="000000" w:themeColor="text1"/>
          <w:sz w:val="32"/>
          <w:szCs w:val="32"/>
          <w:u w:val="none"/>
          <w:lang w:eastAsia="zh-Hans"/>
          <w14:textFill>
            <w14:solidFill>
              <w14:schemeClr w14:val="tx1"/>
            </w14:solidFill>
          </w14:textFill>
        </w:rPr>
        <w:t>30</w:t>
      </w: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分钟。（如确需增加时间的，须提前向组委会申请）</w:t>
      </w:r>
    </w:p>
    <w:p>
      <w:pPr>
        <w:keepNext w:val="0"/>
        <w:keepLines w:val="0"/>
        <w:widowControl/>
        <w:suppressLineNumbers w:val="0"/>
        <w:spacing w:line="360" w:lineRule="auto"/>
        <w:ind w:firstLine="560"/>
        <w:jc w:val="left"/>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二、竞赛要求</w:t>
      </w:r>
    </w:p>
    <w:p>
      <w:pPr>
        <w:keepNext w:val="0"/>
        <w:keepLines w:val="0"/>
        <w:widowControl/>
        <w:suppressLineNumbers w:val="0"/>
        <w:spacing w:line="360" w:lineRule="auto"/>
        <w:ind w:firstLine="560"/>
        <w:jc w:val="left"/>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（一）作品要求</w:t>
      </w:r>
    </w:p>
    <w:p>
      <w:pPr>
        <w:keepNext w:val="0"/>
        <w:keepLines w:val="0"/>
        <w:widowControl/>
        <w:suppressLineNumbers w:val="0"/>
        <w:spacing w:line="360" w:lineRule="auto"/>
        <w:ind w:firstLine="560"/>
        <w:jc w:val="left"/>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以产品为单位申报，各制作团队申报不超过</w:t>
      </w: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5</w:t>
      </w: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款参赛产品。产品主食材应为川渝本地食材，限预制菜即烹类、即热类、即配类。即热类产品参赛，单款产品不足</w:t>
      </w:r>
      <w:r>
        <w:rPr>
          <w:rFonts w:hint="eastAsia" w:ascii="仿宋_GB2312" w:hAnsi="仿宋_GB2312" w:eastAsia="仿宋_GB2312" w:cs="仿宋_GB2312"/>
          <w:b w:val="0"/>
          <w:bCs w:val="0"/>
          <w:color w:val="000000" w:themeColor="text1"/>
          <w:sz w:val="32"/>
          <w:szCs w:val="32"/>
          <w:u w:val="none"/>
          <w:lang w:eastAsia="zh-Hans"/>
          <w14:textFill>
            <w14:solidFill>
              <w14:schemeClr w14:val="tx1"/>
            </w14:solidFill>
          </w14:textFill>
        </w:rPr>
        <w:t>5</w:t>
      </w: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00克的，可增加份数。</w:t>
      </w:r>
    </w:p>
    <w:p>
      <w:pPr>
        <w:keepNext w:val="0"/>
        <w:keepLines w:val="0"/>
        <w:widowControl/>
        <w:suppressLineNumbers w:val="0"/>
        <w:spacing w:line="360" w:lineRule="auto"/>
        <w:ind w:firstLine="560"/>
        <w:jc w:val="left"/>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即烹预制菜定义：以畜禽、水产、果蔬等农产品和食品原辅料配以或不配以调味料后并进行预包装，可在冷链或常温环境进行贮存、运输及销售，</w:t>
      </w:r>
      <w:bookmarkStart w:id="0" w:name="_GoBack"/>
      <w:bookmarkEnd w:id="0"/>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可直接进入烹饪操作的预制食品。</w:t>
      </w:r>
    </w:p>
    <w:p>
      <w:pPr>
        <w:keepNext w:val="0"/>
        <w:keepLines w:val="0"/>
        <w:widowControl/>
        <w:suppressLineNumbers w:val="0"/>
        <w:spacing w:line="360" w:lineRule="auto"/>
        <w:ind w:firstLine="560"/>
        <w:jc w:val="left"/>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即热预制菜定义：以畜禽、水产、果蔬、粮食等一种或多种农产品和食品原辅料配以或不配以调味料加工而成，并进行杀菌、烹饪等加工，可在冷藏或冷冻环境进行贮存、运输及销售的经解冻、拼配、调味、加热即可食用的预制食品。</w:t>
      </w:r>
    </w:p>
    <w:p>
      <w:pPr>
        <w:keepNext w:val="0"/>
        <w:keepLines w:val="0"/>
        <w:widowControl/>
        <w:suppressLineNumbers w:val="0"/>
        <w:spacing w:line="360" w:lineRule="auto"/>
        <w:ind w:firstLine="560"/>
        <w:jc w:val="left"/>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即配预制菜定义：</w:t>
      </w:r>
      <w:r>
        <w:rPr>
          <w:rFonts w:hint="eastAsia" w:ascii="仿宋_GB2312" w:hAnsi="仿宋_GB2312" w:eastAsia="仿宋_GB2312" w:cs="仿宋_GB2312"/>
          <w:b w:val="0"/>
          <w:bCs w:val="0"/>
          <w:i w:val="0"/>
          <w:iCs w:val="0"/>
          <w:caps w:val="0"/>
          <w:color w:val="000000" w:themeColor="text1"/>
          <w:spacing w:val="0"/>
          <w:kern w:val="2"/>
          <w:sz w:val="32"/>
          <w:szCs w:val="32"/>
          <w:u w:val="none"/>
          <w:shd w:val="clear"/>
          <w:lang w:val="en-US" w:eastAsia="zh-Hans" w:bidi="ar"/>
          <w14:textFill>
            <w14:solidFill>
              <w14:schemeClr w14:val="tx1"/>
            </w14:solidFill>
          </w14:textFill>
        </w:rPr>
        <w:t>是指将原材料初加工后洗切干净、</w:t>
      </w:r>
      <w:r>
        <w:rPr>
          <w:rFonts w:hint="eastAsia" w:ascii="仿宋_GB2312" w:hAnsi="仿宋_GB2312" w:eastAsia="仿宋_GB2312" w:cs="仿宋_GB2312"/>
          <w:b w:val="0"/>
          <w:bCs w:val="0"/>
          <w:i w:val="0"/>
          <w:iCs w:val="0"/>
          <w:caps w:val="0"/>
          <w:color w:val="000000" w:themeColor="text1"/>
          <w:spacing w:val="0"/>
          <w:kern w:val="2"/>
          <w:sz w:val="32"/>
          <w:szCs w:val="32"/>
          <w:u w:val="none"/>
          <w:shd w:val="clear"/>
          <w:lang w:val="en-US" w:eastAsia="zh-CN" w:bidi="ar"/>
          <w14:textFill>
            <w14:solidFill>
              <w14:schemeClr w14:val="tx1"/>
            </w14:solidFill>
          </w14:textFill>
        </w:rPr>
        <w:t>配好即可食用的预制菜食品</w:t>
      </w:r>
      <w:r>
        <w:rPr>
          <w:rFonts w:hint="eastAsia" w:ascii="仿宋_GB2312" w:hAnsi="仿宋_GB2312" w:eastAsia="仿宋_GB2312" w:cs="仿宋_GB2312"/>
          <w:b w:val="0"/>
          <w:bCs w:val="0"/>
          <w:i w:val="0"/>
          <w:iCs w:val="0"/>
          <w:caps w:val="0"/>
          <w:color w:val="000000" w:themeColor="text1"/>
          <w:spacing w:val="0"/>
          <w:kern w:val="2"/>
          <w:sz w:val="32"/>
          <w:szCs w:val="32"/>
          <w:u w:val="none"/>
          <w:shd w:val="clear"/>
          <w:lang w:val="en-US" w:eastAsia="zh-Hans" w:bidi="ar"/>
          <w14:textFill>
            <w14:solidFill>
              <w14:schemeClr w14:val="tx1"/>
            </w14:solidFill>
          </w14:textFill>
        </w:rPr>
        <w:t>。</w:t>
      </w:r>
    </w:p>
    <w:p>
      <w:pPr>
        <w:keepNext w:val="0"/>
        <w:keepLines w:val="0"/>
        <w:widowControl/>
        <w:suppressLineNumbers w:val="0"/>
        <w:spacing w:line="360" w:lineRule="auto"/>
        <w:ind w:firstLine="560"/>
        <w:jc w:val="left"/>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（二）安全要求</w:t>
      </w:r>
    </w:p>
    <w:p>
      <w:pPr>
        <w:keepNext w:val="0"/>
        <w:keepLines w:val="0"/>
        <w:widowControl/>
        <w:suppressLineNumbers w:val="0"/>
        <w:spacing w:line="360" w:lineRule="auto"/>
        <w:ind w:firstLine="560"/>
        <w:jc w:val="left"/>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1.严禁使用有毒、有害食材、严禁使用对人体造成伤害的调味料，不使用国家明令保护的动植物原料，不乱用添加剂。一经发现，取消竞赛资格。</w:t>
      </w:r>
    </w:p>
    <w:p>
      <w:pPr>
        <w:keepNext w:val="0"/>
        <w:keepLines w:val="0"/>
        <w:widowControl/>
        <w:suppressLineNumbers w:val="0"/>
        <w:spacing w:line="360" w:lineRule="auto"/>
        <w:ind w:firstLine="560"/>
        <w:jc w:val="left"/>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2.产品除使用正常餐具装盘外，禁止点缀盘饰，自带装盘器皿直径不得超过60 公分，即热菜品禁止额外添加调味，出现此行为取消比赛成绩；产品所用原料需无毒无害，出现有毒有害原料的，取消比赛成绩。</w:t>
      </w:r>
    </w:p>
    <w:p>
      <w:pPr>
        <w:keepNext w:val="0"/>
        <w:keepLines w:val="0"/>
        <w:widowControl/>
        <w:suppressLineNumbers w:val="0"/>
        <w:spacing w:line="360" w:lineRule="auto"/>
        <w:ind w:firstLine="560"/>
        <w:jc w:val="left"/>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（三）报送要求</w:t>
      </w:r>
    </w:p>
    <w:p>
      <w:pPr>
        <w:keepNext w:val="0"/>
        <w:keepLines w:val="0"/>
        <w:widowControl/>
        <w:suppressLineNumbers w:val="0"/>
        <w:spacing w:line="360" w:lineRule="auto"/>
        <w:ind w:firstLine="560"/>
        <w:jc w:val="left"/>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所提交参赛产品应具有报名表及相关佐证材料，材料需简洁明了，并符合要求，能够充分表达方案的创意、思想和内容。</w:t>
      </w:r>
    </w:p>
    <w:p>
      <w:pPr>
        <w:keepNext w:val="0"/>
        <w:keepLines w:val="0"/>
        <w:widowControl/>
        <w:suppressLineNumbers w:val="0"/>
        <w:spacing w:line="360" w:lineRule="auto"/>
        <w:ind w:firstLine="560"/>
        <w:jc w:val="left"/>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三、竞赛规则</w:t>
      </w:r>
    </w:p>
    <w:p>
      <w:pPr>
        <w:keepNext w:val="0"/>
        <w:keepLines w:val="0"/>
        <w:widowControl/>
        <w:suppressLineNumbers w:val="0"/>
        <w:spacing w:line="360" w:lineRule="auto"/>
        <w:ind w:firstLine="560"/>
        <w:jc w:val="left"/>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（一）预制菜作品按规定时间寄送，并由组委会统一保存，用于复原和品评，现场复原加工所需特殊设备、装盘器皿由参赛单位自备。</w:t>
      </w:r>
    </w:p>
    <w:p>
      <w:pPr>
        <w:keepNext w:val="0"/>
        <w:keepLines w:val="0"/>
        <w:widowControl/>
        <w:suppressLineNumbers w:val="0"/>
        <w:spacing w:line="360" w:lineRule="auto"/>
        <w:ind w:firstLine="560"/>
        <w:jc w:val="left"/>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（二）各参赛队伍的参赛顺序由现场抽签结果决定。</w:t>
      </w:r>
    </w:p>
    <w:p>
      <w:pPr>
        <w:keepNext w:val="0"/>
        <w:keepLines w:val="0"/>
        <w:widowControl/>
        <w:suppressLineNumbers w:val="0"/>
        <w:spacing w:line="360" w:lineRule="auto"/>
        <w:ind w:firstLine="560"/>
        <w:jc w:val="left"/>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（三）参赛选手按规定时间到达指定地点，凭参赛证和身份证（两证必须齐全）进行检录后进入竞赛候场区，抽取比赛次序。检录时间开始</w:t>
      </w:r>
      <w:r>
        <w:rPr>
          <w:rFonts w:hint="eastAsia" w:ascii="仿宋_GB2312" w:hAnsi="仿宋_GB2312" w:eastAsia="仿宋_GB2312" w:cs="仿宋_GB2312"/>
          <w:b w:val="0"/>
          <w:bCs w:val="0"/>
          <w:color w:val="000000" w:themeColor="text1"/>
          <w:sz w:val="32"/>
          <w:szCs w:val="32"/>
          <w:u w:val="none"/>
          <w:lang w:eastAsia="zh-Hans"/>
          <w14:textFill>
            <w14:solidFill>
              <w14:schemeClr w14:val="tx1"/>
            </w14:solidFill>
          </w14:textFill>
        </w:rPr>
        <w:t>1</w:t>
      </w: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0分钟内未到者，取消比赛资格。</w:t>
      </w:r>
    </w:p>
    <w:p>
      <w:pPr>
        <w:keepNext w:val="0"/>
        <w:keepLines w:val="0"/>
        <w:widowControl/>
        <w:suppressLineNumbers w:val="0"/>
        <w:spacing w:line="360" w:lineRule="auto"/>
        <w:ind w:firstLine="560"/>
        <w:jc w:val="left"/>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（四）各代表队领队和观摩人员在赛场指定区域观摩比赛。</w:t>
      </w:r>
    </w:p>
    <w:p>
      <w:pPr>
        <w:keepNext w:val="0"/>
        <w:keepLines w:val="0"/>
        <w:widowControl/>
        <w:suppressLineNumbers w:val="0"/>
        <w:spacing w:line="360" w:lineRule="auto"/>
        <w:ind w:firstLine="560"/>
        <w:jc w:val="left"/>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（五）各类赛务人员必须统一佩戴由大赛组委会办公室签发的相应证件，着装整齐。</w:t>
      </w:r>
    </w:p>
    <w:p>
      <w:pPr>
        <w:keepNext w:val="0"/>
        <w:keepLines w:val="0"/>
        <w:widowControl/>
        <w:suppressLineNumbers w:val="0"/>
        <w:spacing w:line="360" w:lineRule="auto"/>
        <w:ind w:firstLine="560"/>
        <w:jc w:val="left"/>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（六）比赛过程中，参赛选手须严格遵守比赛规则，保证自身安全，并接受评判员的监督和警示；若因设备故障导致选手中断或终止比赛，由大赛评审组根据竞赛规程中的预案视具体情况做出裁决。</w:t>
      </w:r>
    </w:p>
    <w:p>
      <w:pPr>
        <w:keepNext w:val="0"/>
        <w:keepLines w:val="0"/>
        <w:widowControl/>
        <w:suppressLineNumbers w:val="0"/>
        <w:spacing w:line="360" w:lineRule="auto"/>
        <w:ind w:firstLine="560"/>
        <w:jc w:val="left"/>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（七）选手最终成绩经评审组确认后公布。</w:t>
      </w:r>
    </w:p>
    <w:p>
      <w:pPr>
        <w:keepNext w:val="0"/>
        <w:keepLines w:val="0"/>
        <w:widowControl/>
        <w:suppressLineNumbers w:val="0"/>
        <w:spacing w:line="360" w:lineRule="auto"/>
        <w:ind w:firstLine="560"/>
        <w:jc w:val="left"/>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（八）参赛作品如涉嫌抄袭等不良行为，取消参赛队伍的参赛资格。</w:t>
      </w:r>
    </w:p>
    <w:p>
      <w:pPr>
        <w:keepNext w:val="0"/>
        <w:keepLines w:val="0"/>
        <w:widowControl/>
        <w:suppressLineNumbers w:val="0"/>
        <w:spacing w:line="360" w:lineRule="auto"/>
        <w:ind w:firstLine="560"/>
        <w:jc w:val="left"/>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四、参赛须知</w:t>
      </w:r>
    </w:p>
    <w:p>
      <w:pPr>
        <w:keepNext w:val="0"/>
        <w:keepLines w:val="0"/>
        <w:widowControl/>
        <w:suppressLineNumbers w:val="0"/>
        <w:spacing w:line="360" w:lineRule="auto"/>
        <w:ind w:firstLine="560"/>
        <w:jc w:val="left"/>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（一）参赛选手须知</w:t>
      </w:r>
    </w:p>
    <w:p>
      <w:pPr>
        <w:keepNext w:val="0"/>
        <w:keepLines w:val="0"/>
        <w:widowControl/>
        <w:suppressLineNumbers w:val="0"/>
        <w:spacing w:line="360" w:lineRule="auto"/>
        <w:ind w:firstLine="560"/>
        <w:jc w:val="left"/>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1</w:t>
      </w: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严格遵守大赛组委会制定的各项竞赛规则和技术要求。</w:t>
      </w:r>
    </w:p>
    <w:p>
      <w:pPr>
        <w:keepNext w:val="0"/>
        <w:keepLines w:val="0"/>
        <w:widowControl/>
        <w:suppressLineNumbers w:val="0"/>
        <w:spacing w:line="360" w:lineRule="auto"/>
        <w:ind w:firstLine="560"/>
        <w:jc w:val="left"/>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2</w:t>
      </w: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坚决服从大赛组委会的指挥和管理。</w:t>
      </w:r>
    </w:p>
    <w:p>
      <w:pPr>
        <w:keepNext w:val="0"/>
        <w:keepLines w:val="0"/>
        <w:widowControl/>
        <w:suppressLineNumbers w:val="0"/>
        <w:spacing w:line="360" w:lineRule="auto"/>
        <w:ind w:firstLine="560"/>
        <w:jc w:val="left"/>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3</w:t>
      </w: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尊重评委和赛场工作人员，自觉遵守赛场纪律和秩序，文明参赛。</w:t>
      </w:r>
    </w:p>
    <w:p>
      <w:pPr>
        <w:keepNext w:val="0"/>
        <w:keepLines w:val="0"/>
        <w:widowControl/>
        <w:suppressLineNumbers w:val="0"/>
        <w:spacing w:line="360" w:lineRule="auto"/>
        <w:ind w:firstLine="560"/>
        <w:jc w:val="left"/>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（二）参赛单位及领队须知</w:t>
      </w:r>
    </w:p>
    <w:p>
      <w:pPr>
        <w:keepNext w:val="0"/>
        <w:keepLines w:val="0"/>
        <w:widowControl/>
        <w:suppressLineNumbers w:val="0"/>
        <w:spacing w:line="360" w:lineRule="auto"/>
        <w:ind w:firstLine="560"/>
        <w:jc w:val="left"/>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1</w:t>
      </w: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熟悉竞赛规程，负责做好本参赛单位各参赛队伍大赛期间的管理工作。</w:t>
      </w:r>
    </w:p>
    <w:p>
      <w:pPr>
        <w:keepNext w:val="0"/>
        <w:keepLines w:val="0"/>
        <w:widowControl/>
        <w:suppressLineNumbers w:val="0"/>
        <w:spacing w:line="360" w:lineRule="auto"/>
        <w:ind w:firstLine="560"/>
        <w:jc w:val="left"/>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2</w:t>
      </w: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贯彻执行大赛各项规定，竞赛期间不私自接触评委。</w:t>
      </w:r>
    </w:p>
    <w:p>
      <w:pPr>
        <w:keepNext w:val="0"/>
        <w:keepLines w:val="0"/>
        <w:widowControl/>
        <w:suppressLineNumbers w:val="0"/>
        <w:spacing w:line="360" w:lineRule="auto"/>
        <w:ind w:firstLine="560"/>
        <w:jc w:val="left"/>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3</w:t>
      </w: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准时参加赛前会议，并认真传达落实会议精神，确保参赛队伍及队员准时参加各项比赛及活动。</w:t>
      </w:r>
    </w:p>
    <w:p>
      <w:pPr>
        <w:keepNext w:val="0"/>
        <w:keepLines w:val="0"/>
        <w:widowControl/>
        <w:suppressLineNumbers w:val="0"/>
        <w:spacing w:line="360" w:lineRule="auto"/>
        <w:ind w:firstLine="560"/>
        <w:jc w:val="left"/>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4</w:t>
      </w: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领队在比赛时需密切留意参赛队伍及队员的比赛时间，避免出现因迟到而被取消比赛资格的现象。</w:t>
      </w:r>
    </w:p>
    <w:p>
      <w:pPr>
        <w:keepNext w:val="0"/>
        <w:keepLines w:val="0"/>
        <w:widowControl/>
        <w:suppressLineNumbers w:val="0"/>
        <w:spacing w:line="360" w:lineRule="auto"/>
        <w:ind w:firstLine="560"/>
        <w:jc w:val="left"/>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5</w:t>
      </w: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对不符合竞赛规定的设备、资料、行为，有失公正的评判、奖励以及工作人员的违规行为等，均可提出申诉。申诉须在现场立即提出，否则不予受理。</w:t>
      </w:r>
    </w:p>
    <w:p>
      <w:pPr>
        <w:keepNext w:val="0"/>
        <w:keepLines w:val="0"/>
        <w:widowControl/>
        <w:suppressLineNumbers w:val="0"/>
        <w:spacing w:line="360" w:lineRule="auto"/>
        <w:ind w:firstLine="560"/>
        <w:jc w:val="left"/>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6</w:t>
      </w: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领队应负责赛事活动期间本单位参赛队伍及队员的人身、财产安全，如发生意外事故，应及时向大赛组委会报告。</w:t>
      </w:r>
    </w:p>
    <w:p>
      <w:pPr>
        <w:keepNext w:val="0"/>
        <w:keepLines w:val="0"/>
        <w:widowControl/>
        <w:suppressLineNumbers w:val="0"/>
        <w:spacing w:line="360" w:lineRule="auto"/>
        <w:ind w:firstLine="560"/>
        <w:jc w:val="left"/>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五、突发事件应急处理预案</w:t>
      </w:r>
    </w:p>
    <w:p>
      <w:pPr>
        <w:keepNext w:val="0"/>
        <w:keepLines w:val="0"/>
        <w:widowControl/>
        <w:suppressLineNumbers w:val="0"/>
        <w:spacing w:line="360" w:lineRule="auto"/>
        <w:ind w:firstLine="560"/>
        <w:jc w:val="left"/>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（一）</w:t>
      </w: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竞赛过程中出现滑到、跌伤、扭伤及其他不可预测意外情况，由裁判长 根据现场情况组织处理。</w:t>
      </w:r>
    </w:p>
    <w:p>
      <w:pPr>
        <w:keepNext w:val="0"/>
        <w:keepLines w:val="0"/>
        <w:widowControl/>
        <w:suppressLineNumbers w:val="0"/>
        <w:spacing w:line="360" w:lineRule="auto"/>
        <w:ind w:firstLine="560"/>
        <w:jc w:val="left"/>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（二）</w:t>
      </w: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进入赛场</w:t>
      </w:r>
    </w:p>
    <w:p>
      <w:pPr>
        <w:keepNext w:val="0"/>
        <w:keepLines w:val="0"/>
        <w:widowControl/>
        <w:suppressLineNumbers w:val="0"/>
        <w:spacing w:line="360" w:lineRule="auto"/>
        <w:ind w:firstLine="560"/>
        <w:jc w:val="left"/>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熟悉各赛场“安全出口”及“疏散通道”。</w:t>
      </w:r>
    </w:p>
    <w:p>
      <w:pPr>
        <w:keepNext w:val="0"/>
        <w:keepLines w:val="0"/>
        <w:widowControl/>
        <w:suppressLineNumbers w:val="0"/>
        <w:spacing w:line="360" w:lineRule="auto"/>
        <w:ind w:firstLine="560"/>
        <w:jc w:val="left"/>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赛场内禁止使用明火，禁止在场地内及其他禁烟区域吸烟。</w:t>
      </w:r>
    </w:p>
    <w:p>
      <w:pPr>
        <w:keepNext w:val="0"/>
        <w:keepLines w:val="0"/>
        <w:widowControl/>
        <w:suppressLineNumbers w:val="0"/>
        <w:spacing w:line="360" w:lineRule="auto"/>
        <w:ind w:firstLine="560"/>
        <w:jc w:val="left"/>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（三）</w:t>
      </w: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易燃易爆物品禁止带入赛场。</w:t>
      </w:r>
    </w:p>
    <w:p>
      <w:pPr>
        <w:keepNext w:val="0"/>
        <w:keepLines w:val="0"/>
        <w:widowControl/>
        <w:suppressLineNumbers w:val="0"/>
        <w:spacing w:line="360" w:lineRule="auto"/>
        <w:ind w:firstLine="560"/>
        <w:jc w:val="left"/>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（四）</w:t>
      </w: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未经允许，勿操作各种开关。当使用的电器、电源插座等出现故障时，请与工作人员联系，应由专业人员进行维修。当需要连接临时电源线路或使用 大功率用电设备时，请与工作人员联系。</w:t>
      </w:r>
    </w:p>
    <w:p>
      <w:pPr>
        <w:keepNext w:val="0"/>
        <w:keepLines w:val="0"/>
        <w:widowControl/>
        <w:suppressLineNumbers w:val="0"/>
        <w:spacing w:line="360" w:lineRule="auto"/>
        <w:ind w:firstLine="560"/>
        <w:jc w:val="left"/>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（五）</w:t>
      </w: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不得挪动、损坏消防器材。发现安全隐患请及时通知工作人员。如 遇突发事件，请保持镇静，听从应急小组指挥。</w:t>
      </w:r>
    </w:p>
    <w:p>
      <w:pPr>
        <w:keepNext w:val="0"/>
        <w:keepLines w:val="0"/>
        <w:widowControl/>
        <w:suppressLineNumbers w:val="0"/>
        <w:spacing w:line="360" w:lineRule="auto"/>
        <w:ind w:firstLine="560"/>
        <w:jc w:val="left"/>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（六）</w:t>
      </w: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如遇火险请勿慌乱，从安全出口紧急撤离。</w:t>
      </w:r>
    </w:p>
    <w:p>
      <w:pPr>
        <w:keepNext w:val="0"/>
        <w:keepLines w:val="0"/>
        <w:widowControl/>
        <w:suppressLineNumbers w:val="0"/>
        <w:spacing w:line="360" w:lineRule="auto"/>
        <w:ind w:firstLine="560"/>
        <w:jc w:val="left"/>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（七）</w:t>
      </w: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如需撤离，请听从工作人员指挥，到指定紧急集合点集 合。</w:t>
      </w:r>
    </w:p>
    <w:p>
      <w:pPr>
        <w:keepNext w:val="0"/>
        <w:keepLines w:val="0"/>
        <w:widowControl/>
        <w:suppressLineNumbers w:val="0"/>
        <w:spacing w:line="360" w:lineRule="auto"/>
        <w:ind w:firstLine="560"/>
        <w:jc w:val="left"/>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（八）</w:t>
      </w: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遇有突发事件时启动应急程序。一切应急工作由大赛组委会应急小组进行处理。</w:t>
      </w:r>
    </w:p>
    <w:p>
      <w:pPr>
        <w:keepNext w:val="0"/>
        <w:keepLines w:val="0"/>
        <w:widowControl/>
        <w:suppressLineNumbers w:val="0"/>
        <w:spacing w:line="360" w:lineRule="auto"/>
        <w:ind w:firstLine="640" w:firstLineChars="200"/>
        <w:jc w:val="left"/>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六、评判标准</w:t>
      </w:r>
    </w:p>
    <w:p>
      <w:pPr>
        <w:pStyle w:val="2"/>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p>
    <w:p>
      <w:pP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p>
    <w:p>
      <w:pPr>
        <w:pStyle w:val="2"/>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p>
    <w:p>
      <w:pP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p>
    <w:p>
      <w:pPr>
        <w:pStyle w:val="2"/>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p>
    <w:p>
      <w:pPr>
        <w:pStyle w:val="2"/>
        <w:ind w:left="0" w:leftChars="0" w:firstLine="0" w:firstLineChars="0"/>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p>
    <w:p>
      <w:pPr>
        <w:rPr>
          <w:rFonts w:hint="eastAsia"/>
          <w:lang w:val="en-US" w:eastAsia="zh-CN"/>
        </w:rPr>
      </w:pPr>
    </w:p>
    <w:p>
      <w:pPr>
        <w:spacing w:line="360" w:lineRule="auto"/>
        <w:jc w:val="cente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川渝预制</w:t>
      </w: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川</w:t>
      </w: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菜创新创意大赛</w:t>
      </w:r>
    </w:p>
    <w:p>
      <w:pPr>
        <w:spacing w:line="360" w:lineRule="auto"/>
        <w:jc w:val="cente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产品资料评审评审标准</w:t>
      </w:r>
    </w:p>
    <w:tbl>
      <w:tblPr>
        <w:tblStyle w:val="3"/>
        <w:tblW w:w="84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40"/>
        <w:gridCol w:w="6374"/>
        <w:gridCol w:w="9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3" w:hRule="atLeast"/>
          <w:jc w:val="center"/>
        </w:trPr>
        <w:tc>
          <w:tcPr>
            <w:tcW w:w="114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baseline"/>
              <w:rPr>
                <w:rStyle w:val="5"/>
                <w:rFonts w:hint="eastAsia" w:ascii="仿宋_GB2312" w:hAnsi="仿宋_GB2312" w:eastAsia="仿宋_GB2312" w:cs="仿宋_GB2312"/>
                <w:b w:val="0"/>
                <w:bCs w:val="0"/>
                <w:color w:val="000000" w:themeColor="text1"/>
                <w:sz w:val="24"/>
                <w:szCs w:val="24"/>
                <w:u w:val="none"/>
                <w14:textFill>
                  <w14:solidFill>
                    <w14:schemeClr w14:val="tx1"/>
                  </w14:solidFill>
                </w14:textFill>
              </w:rPr>
            </w:pPr>
            <w:r>
              <w:rPr>
                <w:rStyle w:val="5"/>
                <w:rFonts w:hint="eastAsia" w:ascii="仿宋_GB2312" w:hAnsi="仿宋_GB2312" w:eastAsia="仿宋_GB2312" w:cs="仿宋_GB2312"/>
                <w:b w:val="0"/>
                <w:bCs w:val="0"/>
                <w:color w:val="000000" w:themeColor="text1"/>
                <w:sz w:val="24"/>
                <w:szCs w:val="24"/>
                <w:u w:val="none"/>
                <w14:textFill>
                  <w14:solidFill>
                    <w14:schemeClr w14:val="tx1"/>
                  </w14:solidFill>
                </w14:textFill>
              </w:rPr>
              <w:t>项目</w:t>
            </w:r>
          </w:p>
        </w:tc>
        <w:tc>
          <w:tcPr>
            <w:tcW w:w="6374" w:type="dxa"/>
            <w:tcBorders>
              <w:top w:val="single" w:color="000000" w:sz="4" w:space="0"/>
              <w:left w:val="nil"/>
              <w:bottom w:val="single" w:color="000000" w:sz="4" w:space="0"/>
              <w:right w:val="single" w:color="auto" w:sz="4" w:space="0"/>
            </w:tcBorders>
            <w:vAlign w:val="center"/>
          </w:tcPr>
          <w:p>
            <w:pPr>
              <w:spacing w:line="360" w:lineRule="auto"/>
              <w:jc w:val="center"/>
              <w:textAlignment w:val="baseline"/>
              <w:rPr>
                <w:rStyle w:val="5"/>
                <w:rFonts w:hint="eastAsia" w:ascii="仿宋_GB2312" w:hAnsi="仿宋_GB2312" w:eastAsia="仿宋_GB2312" w:cs="仿宋_GB2312"/>
                <w:b w:val="0"/>
                <w:bCs w:val="0"/>
                <w:color w:val="000000" w:themeColor="text1"/>
                <w:sz w:val="24"/>
                <w:szCs w:val="24"/>
                <w:u w:val="none"/>
                <w14:textFill>
                  <w14:solidFill>
                    <w14:schemeClr w14:val="tx1"/>
                  </w14:solidFill>
                </w14:textFill>
              </w:rPr>
            </w:pPr>
            <w:r>
              <w:rPr>
                <w:rStyle w:val="5"/>
                <w:rFonts w:hint="eastAsia" w:ascii="仿宋_GB2312" w:hAnsi="仿宋_GB2312" w:eastAsia="仿宋_GB2312" w:cs="仿宋_GB2312"/>
                <w:b w:val="0"/>
                <w:bCs w:val="0"/>
                <w:color w:val="000000" w:themeColor="text1"/>
                <w:sz w:val="24"/>
                <w:szCs w:val="24"/>
                <w:u w:val="none"/>
                <w14:textFill>
                  <w14:solidFill>
                    <w14:schemeClr w14:val="tx1"/>
                  </w14:solidFill>
                </w14:textFill>
              </w:rPr>
              <w:t>评审内容</w:t>
            </w:r>
          </w:p>
        </w:tc>
        <w:tc>
          <w:tcPr>
            <w:tcW w:w="914" w:type="dxa"/>
            <w:tcBorders>
              <w:top w:val="single" w:color="000000" w:sz="4" w:space="0"/>
              <w:left w:val="single" w:color="auto" w:sz="4" w:space="0"/>
              <w:bottom w:val="single" w:color="000000" w:sz="4" w:space="0"/>
              <w:right w:val="single" w:color="000000" w:sz="4" w:space="0"/>
            </w:tcBorders>
            <w:vAlign w:val="center"/>
          </w:tcPr>
          <w:p>
            <w:pPr>
              <w:spacing w:line="360" w:lineRule="auto"/>
              <w:jc w:val="center"/>
              <w:textAlignment w:val="baseline"/>
              <w:rPr>
                <w:rStyle w:val="5"/>
                <w:rFonts w:hint="eastAsia" w:ascii="仿宋_GB2312" w:hAnsi="仿宋_GB2312" w:eastAsia="仿宋_GB2312" w:cs="仿宋_GB2312"/>
                <w:b w:val="0"/>
                <w:bCs w:val="0"/>
                <w:color w:val="000000" w:themeColor="text1"/>
                <w:sz w:val="24"/>
                <w:szCs w:val="24"/>
                <w:u w:val="none"/>
                <w14:textFill>
                  <w14:solidFill>
                    <w14:schemeClr w14:val="tx1"/>
                  </w14:solidFill>
                </w14:textFill>
              </w:rPr>
            </w:pPr>
            <w:r>
              <w:rPr>
                <w:rStyle w:val="5"/>
                <w:rFonts w:hint="eastAsia" w:ascii="仿宋_GB2312" w:hAnsi="仿宋_GB2312" w:eastAsia="仿宋_GB2312" w:cs="仿宋_GB2312"/>
                <w:b w:val="0"/>
                <w:bCs w:val="0"/>
                <w:color w:val="000000" w:themeColor="text1"/>
                <w:sz w:val="24"/>
                <w:szCs w:val="24"/>
                <w:u w:val="none"/>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1" w:hRule="atLeast"/>
          <w:jc w:val="center"/>
        </w:trPr>
        <w:tc>
          <w:tcPr>
            <w:tcW w:w="1140" w:type="dxa"/>
            <w:tcBorders>
              <w:top w:val="single" w:color="000000" w:sz="4" w:space="0"/>
              <w:left w:val="single" w:color="000000" w:sz="4" w:space="0"/>
              <w:right w:val="single" w:color="000000" w:sz="4" w:space="0"/>
            </w:tcBorders>
            <w:vAlign w:val="center"/>
          </w:tcPr>
          <w:p>
            <w:pPr>
              <w:autoSpaceDE w:val="0"/>
              <w:autoSpaceDN w:val="0"/>
              <w:adjustRightInd w:val="0"/>
              <w:spacing w:line="360" w:lineRule="auto"/>
              <w:jc w:val="center"/>
              <w:rPr>
                <w:rFonts w:hint="eastAsia" w:ascii="仿宋_GB2312" w:hAnsi="仿宋_GB2312" w:eastAsia="仿宋_GB2312" w:cs="仿宋_GB2312"/>
                <w:b w:val="0"/>
                <w:bCs w:val="0"/>
                <w:color w:val="000000" w:themeColor="text1"/>
                <w:kern w:val="0"/>
                <w:sz w:val="24"/>
                <w:szCs w:val="24"/>
                <w:u w:val="none"/>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u w:val="none"/>
                <w14:textFill>
                  <w14:solidFill>
                    <w14:schemeClr w14:val="tx1"/>
                  </w14:solidFill>
                </w14:textFill>
              </w:rPr>
              <w:t>产品属性</w:t>
            </w:r>
          </w:p>
          <w:p>
            <w:pPr>
              <w:autoSpaceDE w:val="0"/>
              <w:autoSpaceDN w:val="0"/>
              <w:adjustRightInd w:val="0"/>
              <w:spacing w:line="360" w:lineRule="auto"/>
              <w:jc w:val="center"/>
              <w:rPr>
                <w:rFonts w:ascii="仿宋_GB2312" w:hAnsi="仿宋_GB2312" w:eastAsia="仿宋_GB2312" w:cs="仿宋_GB2312"/>
                <w:b w:val="0"/>
                <w:bCs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u w:val="none"/>
                <w14:textFill>
                  <w14:solidFill>
                    <w14:schemeClr w14:val="tx1"/>
                  </w14:solidFill>
                </w14:textFill>
              </w:rPr>
              <w:t>（20分）</w:t>
            </w:r>
          </w:p>
        </w:tc>
        <w:tc>
          <w:tcPr>
            <w:tcW w:w="6374" w:type="dxa"/>
            <w:tcBorders>
              <w:top w:val="single" w:color="000000" w:sz="4" w:space="0"/>
              <w:left w:val="nil"/>
              <w:bottom w:val="single" w:color="auto" w:sz="4" w:space="0"/>
              <w:right w:val="single" w:color="auto" w:sz="4" w:space="0"/>
            </w:tcBorders>
            <w:vAlign w:val="center"/>
          </w:tcPr>
          <w:p>
            <w:pPr>
              <w:autoSpaceDE w:val="0"/>
              <w:autoSpaceDN w:val="0"/>
              <w:adjustRightInd w:val="0"/>
              <w:spacing w:line="360" w:lineRule="auto"/>
              <w:jc w:val="left"/>
              <w:rPr>
                <w:rStyle w:val="5"/>
                <w:rFonts w:hint="eastAsia" w:ascii="仿宋_GB2312" w:hAnsi="仿宋_GB2312" w:eastAsia="仿宋_GB2312" w:cs="仿宋_GB2312"/>
                <w:b w:val="0"/>
                <w:bCs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u w:val="none"/>
                <w14:textFill>
                  <w14:solidFill>
                    <w14:schemeClr w14:val="tx1"/>
                  </w14:solidFill>
                </w14:textFill>
              </w:rPr>
              <w:t>满足预制菜即热类、即烹类产品的定义要求。具有创意创新。可以满足应用场景和使用对象的需求，产品具有稳定、方便、高效的属性。</w:t>
            </w:r>
          </w:p>
        </w:tc>
        <w:tc>
          <w:tcPr>
            <w:tcW w:w="914" w:type="dxa"/>
            <w:tcBorders>
              <w:top w:val="single" w:color="000000" w:sz="4" w:space="0"/>
              <w:left w:val="single" w:color="auto" w:sz="4" w:space="0"/>
              <w:right w:val="single" w:color="000000" w:sz="4" w:space="0"/>
            </w:tcBorders>
            <w:vAlign w:val="center"/>
          </w:tcPr>
          <w:p>
            <w:pPr>
              <w:autoSpaceDE w:val="0"/>
              <w:autoSpaceDN w:val="0"/>
              <w:adjustRightInd w:val="0"/>
              <w:spacing w:line="360" w:lineRule="auto"/>
              <w:jc w:val="center"/>
              <w:rPr>
                <w:rFonts w:hint="eastAsia" w:ascii="仿宋_GB2312" w:hAnsi="仿宋_GB2312" w:eastAsia="仿宋_GB2312" w:cs="仿宋_GB2312"/>
                <w:b w:val="0"/>
                <w:bCs w:val="0"/>
                <w:color w:val="000000" w:themeColor="text1"/>
                <w:kern w:val="0"/>
                <w:sz w:val="24"/>
                <w:szCs w:val="24"/>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6" w:hRule="atLeast"/>
          <w:jc w:val="center"/>
        </w:trPr>
        <w:tc>
          <w:tcPr>
            <w:tcW w:w="1140" w:type="dxa"/>
            <w:tcBorders>
              <w:left w:val="single" w:color="000000" w:sz="4" w:space="0"/>
              <w:bottom w:val="single" w:color="000000" w:sz="4" w:space="0"/>
              <w:right w:val="single" w:color="000000" w:sz="4" w:space="0"/>
            </w:tcBorders>
            <w:vAlign w:val="center"/>
          </w:tcPr>
          <w:p>
            <w:pPr>
              <w:spacing w:line="360" w:lineRule="auto"/>
              <w:jc w:val="center"/>
              <w:rPr>
                <w:rFonts w:hint="eastAsia" w:ascii="仿宋_GB2312" w:hAnsi="仿宋_GB2312" w:eastAsia="仿宋_GB2312" w:cs="仿宋_GB2312"/>
                <w:b w:val="0"/>
                <w:bCs w:val="0"/>
                <w:color w:val="000000" w:themeColor="text1"/>
                <w:kern w:val="0"/>
                <w:sz w:val="24"/>
                <w:szCs w:val="24"/>
                <w:u w:val="none"/>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u w:val="none"/>
                <w14:textFill>
                  <w14:solidFill>
                    <w14:schemeClr w14:val="tx1"/>
                  </w14:solidFill>
                </w14:textFill>
              </w:rPr>
              <w:t>食品安全</w:t>
            </w:r>
          </w:p>
          <w:p>
            <w:pPr>
              <w:spacing w:line="360" w:lineRule="auto"/>
              <w:jc w:val="center"/>
              <w:rPr>
                <w:rFonts w:ascii="仿宋_GB2312" w:hAnsi="仿宋_GB2312" w:eastAsia="仿宋_GB2312" w:cs="仿宋_GB2312"/>
                <w:b w:val="0"/>
                <w:bCs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u w:val="none"/>
                <w14:textFill>
                  <w14:solidFill>
                    <w14:schemeClr w14:val="tx1"/>
                  </w14:solidFill>
                </w14:textFill>
              </w:rPr>
              <w:t>（10分）</w:t>
            </w:r>
          </w:p>
        </w:tc>
        <w:tc>
          <w:tcPr>
            <w:tcW w:w="6374" w:type="dxa"/>
            <w:tcBorders>
              <w:top w:val="single" w:color="auto" w:sz="4" w:space="0"/>
              <w:left w:val="nil"/>
              <w:bottom w:val="single" w:color="000000" w:sz="4" w:space="0"/>
              <w:right w:val="single" w:color="auto" w:sz="4" w:space="0"/>
            </w:tcBorders>
            <w:vAlign w:val="center"/>
          </w:tcPr>
          <w:p>
            <w:pPr>
              <w:spacing w:line="360" w:lineRule="auto"/>
              <w:jc w:val="left"/>
              <w:textAlignment w:val="baseline"/>
              <w:rPr>
                <w:rStyle w:val="5"/>
                <w:rFonts w:hint="eastAsia" w:ascii="仿宋_GB2312" w:hAnsi="仿宋_GB2312" w:eastAsia="仿宋_GB2312" w:cs="仿宋_GB2312"/>
                <w:b w:val="0"/>
                <w:bCs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u w:val="none"/>
                <w14:textFill>
                  <w14:solidFill>
                    <w14:schemeClr w14:val="tx1"/>
                  </w14:solidFill>
                </w14:textFill>
              </w:rPr>
              <w:t>原辅料、食品添加剂克数标注准确，符合对应国家或行业标准。食品添加剂的品种、使用量和使用范围应符合GB2760的相关要求。</w:t>
            </w:r>
          </w:p>
        </w:tc>
        <w:tc>
          <w:tcPr>
            <w:tcW w:w="914" w:type="dxa"/>
            <w:tcBorders>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b w:val="0"/>
                <w:bCs w:val="0"/>
                <w:color w:val="000000" w:themeColor="text1"/>
                <w:sz w:val="24"/>
                <w:szCs w:val="24"/>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hRule="exact"/>
          <w:jc w:val="center"/>
        </w:trPr>
        <w:tc>
          <w:tcPr>
            <w:tcW w:w="1140" w:type="dxa"/>
            <w:tcBorders>
              <w:left w:val="single" w:color="000000" w:sz="4" w:space="0"/>
              <w:bottom w:val="single" w:color="000000" w:sz="4" w:space="0"/>
              <w:right w:val="single" w:color="000000" w:sz="4" w:space="0"/>
            </w:tcBorders>
            <w:vAlign w:val="center"/>
          </w:tcPr>
          <w:p>
            <w:pPr>
              <w:spacing w:line="360" w:lineRule="auto"/>
              <w:jc w:val="center"/>
              <w:textAlignment w:val="baseline"/>
              <w:rPr>
                <w:rFonts w:hint="eastAsia" w:ascii="仿宋_GB2312" w:hAnsi="仿宋_GB2312" w:eastAsia="仿宋_GB2312" w:cs="仿宋_GB2312"/>
                <w:b w:val="0"/>
                <w:bCs w:val="0"/>
                <w:color w:val="000000" w:themeColor="text1"/>
                <w:kern w:val="0"/>
                <w:sz w:val="24"/>
                <w:szCs w:val="24"/>
                <w:u w:val="none"/>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u w:val="none"/>
                <w14:textFill>
                  <w14:solidFill>
                    <w14:schemeClr w14:val="tx1"/>
                  </w14:solidFill>
                </w14:textFill>
              </w:rPr>
              <w:t>营养价值</w:t>
            </w:r>
          </w:p>
          <w:p>
            <w:pPr>
              <w:spacing w:line="360" w:lineRule="auto"/>
              <w:jc w:val="center"/>
              <w:textAlignment w:val="baseline"/>
              <w:rPr>
                <w:rStyle w:val="5"/>
                <w:rFonts w:hint="eastAsia" w:ascii="仿宋_GB2312" w:hAnsi="仿宋_GB2312" w:eastAsia="仿宋_GB2312" w:cs="仿宋_GB2312"/>
                <w:b w:val="0"/>
                <w:bCs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u w:val="none"/>
                <w14:textFill>
                  <w14:solidFill>
                    <w14:schemeClr w14:val="tx1"/>
                  </w14:solidFill>
                </w14:textFill>
              </w:rPr>
              <w:t>（10分）</w:t>
            </w:r>
          </w:p>
        </w:tc>
        <w:tc>
          <w:tcPr>
            <w:tcW w:w="6374" w:type="dxa"/>
            <w:tcBorders>
              <w:top w:val="single" w:color="auto" w:sz="4" w:space="0"/>
              <w:left w:val="nil"/>
              <w:bottom w:val="single" w:color="000000" w:sz="4" w:space="0"/>
              <w:right w:val="single" w:color="auto" w:sz="4" w:space="0"/>
            </w:tcBorders>
            <w:vAlign w:val="center"/>
          </w:tcPr>
          <w:p>
            <w:pPr>
              <w:spacing w:line="360" w:lineRule="auto"/>
              <w:jc w:val="left"/>
              <w:textAlignment w:val="baseline"/>
              <w:rPr>
                <w:rStyle w:val="5"/>
                <w:rFonts w:hint="eastAsia" w:ascii="仿宋_GB2312" w:hAnsi="仿宋_GB2312" w:eastAsia="仿宋_GB2312" w:cs="仿宋_GB2312"/>
                <w:b w:val="0"/>
                <w:bCs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u w:val="none"/>
                <w14:textFill>
                  <w14:solidFill>
                    <w14:schemeClr w14:val="tx1"/>
                  </w14:solidFill>
                </w14:textFill>
              </w:rPr>
              <w:t>主辅料搭配和营养构成比例合理，满足营养学均衡膳食的要求。</w:t>
            </w:r>
          </w:p>
        </w:tc>
        <w:tc>
          <w:tcPr>
            <w:tcW w:w="914" w:type="dxa"/>
            <w:tcBorders>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b w:val="0"/>
                <w:bCs w:val="0"/>
                <w:color w:val="000000" w:themeColor="text1"/>
                <w:sz w:val="24"/>
                <w:szCs w:val="24"/>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6" w:hRule="atLeast"/>
          <w:jc w:val="center"/>
        </w:trPr>
        <w:tc>
          <w:tcPr>
            <w:tcW w:w="1140" w:type="dxa"/>
            <w:tcBorders>
              <w:left w:val="single" w:color="000000" w:sz="4" w:space="0"/>
              <w:bottom w:val="single" w:color="000000" w:sz="4" w:space="0"/>
              <w:right w:val="single" w:color="000000" w:sz="4" w:space="0"/>
            </w:tcBorders>
            <w:vAlign w:val="center"/>
          </w:tcPr>
          <w:p>
            <w:pPr>
              <w:spacing w:line="360" w:lineRule="auto"/>
              <w:jc w:val="center"/>
              <w:textAlignment w:val="baseline"/>
              <w:rPr>
                <w:rFonts w:hint="eastAsia" w:ascii="仿宋_GB2312" w:hAnsi="仿宋_GB2312" w:eastAsia="仿宋_GB2312" w:cs="仿宋_GB2312"/>
                <w:b w:val="0"/>
                <w:bCs w:val="0"/>
                <w:color w:val="000000" w:themeColor="text1"/>
                <w:kern w:val="0"/>
                <w:sz w:val="24"/>
                <w:szCs w:val="24"/>
                <w:u w:val="none"/>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u w:val="none"/>
                <w14:textFill>
                  <w14:solidFill>
                    <w14:schemeClr w14:val="tx1"/>
                  </w14:solidFill>
                </w14:textFill>
              </w:rPr>
              <w:t>产品成本</w:t>
            </w:r>
          </w:p>
          <w:p>
            <w:pPr>
              <w:spacing w:line="360" w:lineRule="auto"/>
              <w:jc w:val="center"/>
              <w:textAlignment w:val="baseline"/>
              <w:rPr>
                <w:rStyle w:val="5"/>
                <w:rFonts w:hint="eastAsia" w:ascii="仿宋_GB2312" w:hAnsi="仿宋_GB2312" w:eastAsia="仿宋_GB2312" w:cs="仿宋_GB2312"/>
                <w:b w:val="0"/>
                <w:bCs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u w:val="none"/>
                <w14:textFill>
                  <w14:solidFill>
                    <w14:schemeClr w14:val="tx1"/>
                  </w14:solidFill>
                </w14:textFill>
              </w:rPr>
              <w:t>（10分）</w:t>
            </w:r>
          </w:p>
        </w:tc>
        <w:tc>
          <w:tcPr>
            <w:tcW w:w="6374" w:type="dxa"/>
            <w:tcBorders>
              <w:top w:val="single" w:color="auto" w:sz="4" w:space="0"/>
              <w:left w:val="nil"/>
              <w:bottom w:val="single" w:color="000000" w:sz="4" w:space="0"/>
              <w:right w:val="single" w:color="auto" w:sz="4" w:space="0"/>
            </w:tcBorders>
            <w:vAlign w:val="center"/>
          </w:tcPr>
          <w:p>
            <w:pPr>
              <w:spacing w:line="360" w:lineRule="auto"/>
              <w:jc w:val="left"/>
              <w:textAlignment w:val="baseline"/>
              <w:rPr>
                <w:rFonts w:hint="eastAsia" w:ascii="仿宋_GB2312" w:hAnsi="仿宋_GB2312" w:eastAsia="仿宋_GB2312" w:cs="仿宋_GB2312"/>
                <w:b w:val="0"/>
                <w:bCs w:val="0"/>
                <w:color w:val="000000" w:themeColor="text1"/>
                <w:kern w:val="0"/>
                <w:sz w:val="24"/>
                <w:szCs w:val="24"/>
                <w:u w:val="none"/>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u w:val="none"/>
                <w14:textFill>
                  <w14:solidFill>
                    <w14:schemeClr w14:val="tx1"/>
                  </w14:solidFill>
                </w14:textFill>
              </w:rPr>
              <w:t>产品市场价格设计合理，成本预测分析清晰详细，应包括原料、人工、渠道等，实际成本不超范畴。且为保障品质，原料成本至少占总成本50%以上。</w:t>
            </w:r>
          </w:p>
        </w:tc>
        <w:tc>
          <w:tcPr>
            <w:tcW w:w="914" w:type="dxa"/>
            <w:tcBorders>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b w:val="0"/>
                <w:bCs w:val="0"/>
                <w:color w:val="000000" w:themeColor="text1"/>
                <w:sz w:val="24"/>
                <w:szCs w:val="24"/>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6" w:hRule="atLeast"/>
          <w:jc w:val="center"/>
        </w:trPr>
        <w:tc>
          <w:tcPr>
            <w:tcW w:w="1140" w:type="dxa"/>
            <w:tcBorders>
              <w:left w:val="single" w:color="000000" w:sz="4" w:space="0"/>
              <w:bottom w:val="single" w:color="000000" w:sz="4" w:space="0"/>
              <w:right w:val="single" w:color="000000" w:sz="4" w:space="0"/>
            </w:tcBorders>
            <w:vAlign w:val="center"/>
          </w:tcPr>
          <w:p>
            <w:pPr>
              <w:autoSpaceDE w:val="0"/>
              <w:autoSpaceDN w:val="0"/>
              <w:adjustRightInd w:val="0"/>
              <w:spacing w:line="360" w:lineRule="auto"/>
              <w:jc w:val="center"/>
              <w:rPr>
                <w:rFonts w:hint="eastAsia" w:ascii="仿宋_GB2312" w:hAnsi="仿宋_GB2312" w:eastAsia="仿宋_GB2312" w:cs="仿宋_GB2312"/>
                <w:b w:val="0"/>
                <w:bCs w:val="0"/>
                <w:color w:val="000000" w:themeColor="text1"/>
                <w:kern w:val="0"/>
                <w:sz w:val="24"/>
                <w:szCs w:val="24"/>
                <w:u w:val="none"/>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u w:val="none"/>
                <w14:textFill>
                  <w14:solidFill>
                    <w14:schemeClr w14:val="tx1"/>
                  </w14:solidFill>
                </w14:textFill>
              </w:rPr>
              <w:t>标准化</w:t>
            </w:r>
          </w:p>
          <w:p>
            <w:pPr>
              <w:autoSpaceDE w:val="0"/>
              <w:autoSpaceDN w:val="0"/>
              <w:adjustRightInd w:val="0"/>
              <w:spacing w:line="360" w:lineRule="auto"/>
              <w:jc w:val="center"/>
              <w:rPr>
                <w:rStyle w:val="5"/>
                <w:rFonts w:hint="eastAsia" w:ascii="仿宋_GB2312" w:hAnsi="仿宋_GB2312" w:eastAsia="仿宋_GB2312" w:cs="仿宋_GB2312"/>
                <w:b w:val="0"/>
                <w:bCs w:val="0"/>
                <w:color w:val="000000" w:themeColor="text1"/>
                <w:kern w:val="0"/>
                <w:sz w:val="24"/>
                <w:szCs w:val="24"/>
                <w:u w:val="none"/>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u w:val="none"/>
                <w14:textFill>
                  <w14:solidFill>
                    <w14:schemeClr w14:val="tx1"/>
                  </w14:solidFill>
                </w14:textFill>
              </w:rPr>
              <w:t>（10分）</w:t>
            </w:r>
          </w:p>
        </w:tc>
        <w:tc>
          <w:tcPr>
            <w:tcW w:w="6374" w:type="dxa"/>
            <w:tcBorders>
              <w:top w:val="single" w:color="auto" w:sz="4" w:space="0"/>
              <w:left w:val="nil"/>
              <w:bottom w:val="single" w:color="000000" w:sz="4" w:space="0"/>
              <w:right w:val="single" w:color="auto" w:sz="4" w:space="0"/>
            </w:tcBorders>
            <w:vAlign w:val="center"/>
          </w:tcPr>
          <w:p>
            <w:pPr>
              <w:spacing w:line="360" w:lineRule="auto"/>
              <w:jc w:val="left"/>
              <w:textAlignment w:val="baseline"/>
              <w:rPr>
                <w:rFonts w:hint="eastAsia" w:ascii="仿宋_GB2312" w:hAnsi="仿宋_GB2312" w:eastAsia="仿宋_GB2312" w:cs="仿宋_GB2312"/>
                <w:b w:val="0"/>
                <w:bCs w:val="0"/>
                <w:color w:val="000000" w:themeColor="text1"/>
                <w:kern w:val="0"/>
                <w:sz w:val="24"/>
                <w:szCs w:val="24"/>
                <w:u w:val="none"/>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u w:val="none"/>
                <w14:textFill>
                  <w14:solidFill>
                    <w14:schemeClr w14:val="tx1"/>
                  </w14:solidFill>
                </w14:textFill>
              </w:rPr>
              <w:t>产品的执行标准和标准操作（可重复性）达到可标准化程度，满足中央厨房、代加工工厂批量生产的基本要求，保存贮藏、冷链运输应用描述合理且实际。</w:t>
            </w:r>
          </w:p>
        </w:tc>
        <w:tc>
          <w:tcPr>
            <w:tcW w:w="914" w:type="dxa"/>
            <w:tcBorders>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b w:val="0"/>
                <w:bCs w:val="0"/>
                <w:color w:val="000000" w:themeColor="text1"/>
                <w:sz w:val="24"/>
                <w:szCs w:val="24"/>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1140" w:type="dxa"/>
            <w:tcBorders>
              <w:top w:val="single" w:color="auto" w:sz="4" w:space="0"/>
              <w:left w:val="single" w:color="000000" w:sz="4" w:space="0"/>
              <w:right w:val="single" w:color="000000" w:sz="4" w:space="0"/>
            </w:tcBorders>
            <w:vAlign w:val="center"/>
          </w:tcPr>
          <w:p>
            <w:pPr>
              <w:spacing w:line="360" w:lineRule="auto"/>
              <w:jc w:val="center"/>
              <w:textAlignment w:val="baseline"/>
              <w:rPr>
                <w:rFonts w:ascii="仿宋_GB2312" w:hAnsi="仿宋_GB2312" w:eastAsia="仿宋_GB2312" w:cs="仿宋_GB2312"/>
                <w:b w:val="0"/>
                <w:bCs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u w:val="none"/>
                <w14:textFill>
                  <w14:solidFill>
                    <w14:schemeClr w14:val="tx1"/>
                  </w14:solidFill>
                </w14:textFill>
              </w:rPr>
              <w:t>产品生产</w:t>
            </w:r>
          </w:p>
          <w:p>
            <w:pPr>
              <w:spacing w:line="360" w:lineRule="auto"/>
              <w:jc w:val="center"/>
              <w:textAlignment w:val="baseline"/>
              <w:rPr>
                <w:rFonts w:ascii="仿宋_GB2312" w:hAnsi="仿宋_GB2312" w:eastAsia="仿宋_GB2312" w:cs="仿宋_GB2312"/>
                <w:b w:val="0"/>
                <w:bCs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u w:val="none"/>
                <w14:textFill>
                  <w14:solidFill>
                    <w14:schemeClr w14:val="tx1"/>
                  </w14:solidFill>
                </w14:textFill>
              </w:rPr>
              <w:t>（10分）</w:t>
            </w:r>
          </w:p>
        </w:tc>
        <w:tc>
          <w:tcPr>
            <w:tcW w:w="6374" w:type="dxa"/>
            <w:tcBorders>
              <w:top w:val="single" w:color="auto" w:sz="4" w:space="0"/>
              <w:left w:val="nil"/>
              <w:right w:val="single" w:color="auto" w:sz="4" w:space="0"/>
            </w:tcBorders>
            <w:vAlign w:val="center"/>
          </w:tcPr>
          <w:p>
            <w:pPr>
              <w:spacing w:line="360" w:lineRule="auto"/>
              <w:jc w:val="left"/>
              <w:textAlignment w:val="baseline"/>
              <w:rPr>
                <w:rStyle w:val="5"/>
                <w:rFonts w:hint="eastAsia" w:ascii="仿宋_GB2312" w:hAnsi="仿宋_GB2312" w:eastAsia="仿宋_GB2312" w:cs="仿宋_GB2312"/>
                <w:b w:val="0"/>
                <w:bCs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u w:val="none"/>
                <w14:textFill>
                  <w14:solidFill>
                    <w14:schemeClr w14:val="tx1"/>
                  </w14:solidFill>
                </w14:textFill>
              </w:rPr>
              <w:t>生产企业、中央厨房或配送中心应取得食品安全法规定的食品生产许可证、食品经营许可证等相关证件。</w:t>
            </w:r>
          </w:p>
        </w:tc>
        <w:tc>
          <w:tcPr>
            <w:tcW w:w="914"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b w:val="0"/>
                <w:bCs w:val="0"/>
                <w:color w:val="000000" w:themeColor="text1"/>
                <w:sz w:val="24"/>
                <w:szCs w:val="24"/>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1140" w:type="dxa"/>
            <w:tcBorders>
              <w:top w:val="single" w:color="000000" w:sz="4" w:space="0"/>
              <w:left w:val="single" w:color="000000" w:sz="4" w:space="0"/>
              <w:right w:val="single" w:color="000000" w:sz="4" w:space="0"/>
            </w:tcBorders>
            <w:vAlign w:val="center"/>
          </w:tcPr>
          <w:p>
            <w:pPr>
              <w:spacing w:line="360" w:lineRule="auto"/>
              <w:jc w:val="center"/>
              <w:textAlignment w:val="baseline"/>
              <w:rPr>
                <w:rStyle w:val="5"/>
                <w:rFonts w:hint="eastAsia" w:ascii="仿宋_GB2312" w:hAnsi="仿宋_GB2312" w:eastAsia="仿宋_GB2312" w:cs="仿宋_GB2312"/>
                <w:b w:val="0"/>
                <w:bCs w:val="0"/>
                <w:color w:val="000000" w:themeColor="text1"/>
                <w:sz w:val="24"/>
                <w:szCs w:val="24"/>
                <w:u w:val="none"/>
                <w14:textFill>
                  <w14:solidFill>
                    <w14:schemeClr w14:val="tx1"/>
                  </w14:solidFill>
                </w14:textFill>
              </w:rPr>
            </w:pPr>
            <w:r>
              <w:rPr>
                <w:rStyle w:val="5"/>
                <w:rFonts w:hint="eastAsia" w:ascii="仿宋_GB2312" w:hAnsi="仿宋_GB2312" w:eastAsia="仿宋_GB2312" w:cs="仿宋_GB2312"/>
                <w:b w:val="0"/>
                <w:bCs w:val="0"/>
                <w:color w:val="000000" w:themeColor="text1"/>
                <w:sz w:val="24"/>
                <w:szCs w:val="24"/>
                <w:u w:val="none"/>
                <w14:textFill>
                  <w14:solidFill>
                    <w14:schemeClr w14:val="tx1"/>
                  </w14:solidFill>
                </w14:textFill>
              </w:rPr>
              <w:t>包装设计</w:t>
            </w:r>
          </w:p>
          <w:p>
            <w:pPr>
              <w:spacing w:line="360" w:lineRule="auto"/>
              <w:jc w:val="center"/>
              <w:textAlignment w:val="baseline"/>
              <w:rPr>
                <w:rStyle w:val="5"/>
                <w:rFonts w:hint="eastAsia" w:ascii="仿宋_GB2312" w:hAnsi="仿宋_GB2312" w:eastAsia="仿宋_GB2312" w:cs="仿宋_GB2312"/>
                <w:b w:val="0"/>
                <w:bCs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u w:val="none"/>
                <w14:textFill>
                  <w14:solidFill>
                    <w14:schemeClr w14:val="tx1"/>
                  </w14:solidFill>
                </w14:textFill>
              </w:rPr>
              <w:t>（10分）</w:t>
            </w:r>
          </w:p>
        </w:tc>
        <w:tc>
          <w:tcPr>
            <w:tcW w:w="6374" w:type="dxa"/>
            <w:tcBorders>
              <w:top w:val="single" w:color="000000" w:sz="4" w:space="0"/>
              <w:left w:val="nil"/>
              <w:bottom w:val="single" w:color="auto" w:sz="4" w:space="0"/>
              <w:right w:val="single" w:color="auto" w:sz="4" w:space="0"/>
            </w:tcBorders>
            <w:vAlign w:val="center"/>
          </w:tcPr>
          <w:p>
            <w:pPr>
              <w:spacing w:line="360" w:lineRule="auto"/>
              <w:jc w:val="left"/>
              <w:textAlignment w:val="baseline"/>
              <w:rPr>
                <w:rStyle w:val="5"/>
                <w:rFonts w:hint="eastAsia" w:ascii="仿宋_GB2312" w:hAnsi="仿宋_GB2312" w:eastAsia="仿宋_GB2312" w:cs="仿宋_GB2312"/>
                <w:b w:val="0"/>
                <w:bCs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u w:val="none"/>
                <w14:textFill>
                  <w14:solidFill>
                    <w14:schemeClr w14:val="tx1"/>
                  </w14:solidFill>
                </w14:textFill>
              </w:rPr>
              <w:t>包装设计产品包装材质、密封等符合相关国家标准，外包装上的用途文字一目了然。</w:t>
            </w:r>
          </w:p>
        </w:tc>
        <w:tc>
          <w:tcPr>
            <w:tcW w:w="914" w:type="dxa"/>
            <w:tcBorders>
              <w:top w:val="single" w:color="000000" w:sz="4" w:space="0"/>
              <w:left w:val="single" w:color="auto" w:sz="4" w:space="0"/>
              <w:bottom w:val="single" w:color="auto" w:sz="4" w:space="0"/>
              <w:right w:val="single" w:color="000000" w:sz="4" w:space="0"/>
            </w:tcBorders>
            <w:vAlign w:val="center"/>
          </w:tcPr>
          <w:p>
            <w:pPr>
              <w:spacing w:line="360" w:lineRule="auto"/>
              <w:jc w:val="center"/>
              <w:textAlignment w:val="baseline"/>
              <w:rPr>
                <w:rStyle w:val="5"/>
                <w:rFonts w:hint="eastAsia" w:ascii="仿宋_GB2312" w:hAnsi="仿宋_GB2312" w:eastAsia="仿宋_GB2312" w:cs="仿宋_GB2312"/>
                <w:b w:val="0"/>
                <w:bCs w:val="0"/>
                <w:color w:val="000000" w:themeColor="text1"/>
                <w:sz w:val="24"/>
                <w:szCs w:val="24"/>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1140" w:type="dxa"/>
            <w:tcBorders>
              <w:top w:val="single" w:color="000000" w:sz="4" w:space="0"/>
              <w:left w:val="single" w:color="000000" w:sz="4" w:space="0"/>
              <w:right w:val="single" w:color="000000" w:sz="4" w:space="0"/>
            </w:tcBorders>
            <w:vAlign w:val="center"/>
          </w:tcPr>
          <w:p>
            <w:pPr>
              <w:spacing w:line="360" w:lineRule="auto"/>
              <w:jc w:val="center"/>
              <w:textAlignment w:val="baseline"/>
              <w:rPr>
                <w:rStyle w:val="5"/>
                <w:rFonts w:hint="eastAsia" w:ascii="仿宋_GB2312" w:hAnsi="仿宋_GB2312" w:eastAsia="仿宋_GB2312" w:cs="仿宋_GB2312"/>
                <w:b w:val="0"/>
                <w:bCs w:val="0"/>
                <w:color w:val="000000" w:themeColor="text1"/>
                <w:sz w:val="24"/>
                <w:szCs w:val="24"/>
                <w:u w:val="none"/>
                <w14:textFill>
                  <w14:solidFill>
                    <w14:schemeClr w14:val="tx1"/>
                  </w14:solidFill>
                </w14:textFill>
              </w:rPr>
            </w:pPr>
            <w:r>
              <w:rPr>
                <w:rStyle w:val="5"/>
                <w:rFonts w:hint="eastAsia" w:ascii="仿宋_GB2312" w:hAnsi="仿宋_GB2312" w:eastAsia="仿宋_GB2312" w:cs="仿宋_GB2312"/>
                <w:b w:val="0"/>
                <w:bCs w:val="0"/>
                <w:color w:val="000000" w:themeColor="text1"/>
                <w:sz w:val="24"/>
                <w:szCs w:val="24"/>
                <w:u w:val="none"/>
                <w14:textFill>
                  <w14:solidFill>
                    <w14:schemeClr w14:val="tx1"/>
                  </w14:solidFill>
                </w14:textFill>
              </w:rPr>
              <w:t>复原操作</w:t>
            </w:r>
          </w:p>
          <w:p>
            <w:pPr>
              <w:spacing w:line="360" w:lineRule="auto"/>
              <w:jc w:val="center"/>
              <w:textAlignment w:val="baseline"/>
              <w:rPr>
                <w:rStyle w:val="5"/>
                <w:rFonts w:hint="eastAsia" w:ascii="仿宋_GB2312" w:hAnsi="仿宋_GB2312" w:eastAsia="仿宋_GB2312" w:cs="仿宋_GB2312"/>
                <w:b w:val="0"/>
                <w:bCs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u w:val="none"/>
                <w14:textFill>
                  <w14:solidFill>
                    <w14:schemeClr w14:val="tx1"/>
                  </w14:solidFill>
                </w14:textFill>
              </w:rPr>
              <w:t>（5分）</w:t>
            </w:r>
          </w:p>
        </w:tc>
        <w:tc>
          <w:tcPr>
            <w:tcW w:w="6374" w:type="dxa"/>
            <w:tcBorders>
              <w:top w:val="single" w:color="000000" w:sz="4" w:space="0"/>
              <w:left w:val="nil"/>
              <w:bottom w:val="single" w:color="auto" w:sz="4" w:space="0"/>
              <w:right w:val="single" w:color="auto" w:sz="4" w:space="0"/>
            </w:tcBorders>
            <w:vAlign w:val="center"/>
          </w:tcPr>
          <w:p>
            <w:pPr>
              <w:spacing w:line="360" w:lineRule="auto"/>
              <w:jc w:val="left"/>
              <w:textAlignment w:val="baseline"/>
              <w:rPr>
                <w:rFonts w:hint="eastAsia" w:ascii="仿宋_GB2312" w:hAnsi="仿宋_GB2312" w:eastAsia="仿宋_GB2312" w:cs="仿宋_GB2312"/>
                <w:b w:val="0"/>
                <w:bCs w:val="0"/>
                <w:color w:val="000000" w:themeColor="text1"/>
                <w:kern w:val="0"/>
                <w:sz w:val="24"/>
                <w:szCs w:val="24"/>
                <w:u w:val="none"/>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u w:val="none"/>
                <w14:textFill>
                  <w14:solidFill>
                    <w14:schemeClr w14:val="tx1"/>
                  </w14:solidFill>
                </w14:textFill>
              </w:rPr>
              <w:t>项目申报书中的各项描述清晰准确，加工时间合格。</w:t>
            </w:r>
          </w:p>
        </w:tc>
        <w:tc>
          <w:tcPr>
            <w:tcW w:w="914" w:type="dxa"/>
            <w:tcBorders>
              <w:top w:val="single" w:color="000000" w:sz="4" w:space="0"/>
              <w:left w:val="single" w:color="auto" w:sz="4" w:space="0"/>
              <w:bottom w:val="single" w:color="auto" w:sz="4" w:space="0"/>
              <w:right w:val="single" w:color="000000" w:sz="4" w:space="0"/>
            </w:tcBorders>
            <w:vAlign w:val="center"/>
          </w:tcPr>
          <w:p>
            <w:pPr>
              <w:spacing w:line="360" w:lineRule="auto"/>
              <w:jc w:val="center"/>
              <w:textAlignment w:val="baseline"/>
              <w:rPr>
                <w:rStyle w:val="5"/>
                <w:rFonts w:hint="eastAsia" w:ascii="仿宋_GB2312" w:hAnsi="仿宋_GB2312" w:eastAsia="仿宋_GB2312" w:cs="仿宋_GB2312"/>
                <w:b w:val="0"/>
                <w:bCs w:val="0"/>
                <w:color w:val="000000" w:themeColor="text1"/>
                <w:sz w:val="24"/>
                <w:szCs w:val="24"/>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1140" w:type="dxa"/>
            <w:tcBorders>
              <w:top w:val="single" w:color="000000" w:sz="4" w:space="0"/>
              <w:left w:val="single" w:color="000000" w:sz="4" w:space="0"/>
              <w:right w:val="single" w:color="000000" w:sz="4" w:space="0"/>
            </w:tcBorders>
            <w:vAlign w:val="center"/>
          </w:tcPr>
          <w:p>
            <w:pPr>
              <w:spacing w:line="360" w:lineRule="auto"/>
              <w:jc w:val="center"/>
              <w:textAlignment w:val="baseline"/>
              <w:rPr>
                <w:rStyle w:val="5"/>
                <w:rFonts w:hint="eastAsia" w:ascii="仿宋_GB2312" w:hAnsi="仿宋_GB2312" w:eastAsia="仿宋_GB2312" w:cs="仿宋_GB2312"/>
                <w:b w:val="0"/>
                <w:bCs w:val="0"/>
                <w:color w:val="000000" w:themeColor="text1"/>
                <w:sz w:val="24"/>
                <w:szCs w:val="24"/>
                <w:u w:val="none"/>
                <w14:textFill>
                  <w14:solidFill>
                    <w14:schemeClr w14:val="tx1"/>
                  </w14:solidFill>
                </w14:textFill>
              </w:rPr>
            </w:pPr>
            <w:r>
              <w:rPr>
                <w:rStyle w:val="5"/>
                <w:rFonts w:hint="eastAsia" w:ascii="仿宋_GB2312" w:hAnsi="仿宋_GB2312" w:eastAsia="仿宋_GB2312" w:cs="仿宋_GB2312"/>
                <w:b w:val="0"/>
                <w:bCs w:val="0"/>
                <w:color w:val="000000" w:themeColor="text1"/>
                <w:sz w:val="24"/>
                <w:szCs w:val="24"/>
                <w:u w:val="none"/>
                <w14:textFill>
                  <w14:solidFill>
                    <w14:schemeClr w14:val="tx1"/>
                  </w14:solidFill>
                </w14:textFill>
              </w:rPr>
              <w:t>项目团队</w:t>
            </w:r>
          </w:p>
          <w:p>
            <w:pPr>
              <w:spacing w:line="360" w:lineRule="auto"/>
              <w:jc w:val="center"/>
              <w:textAlignment w:val="baseline"/>
              <w:rPr>
                <w:rStyle w:val="5"/>
                <w:rFonts w:hint="eastAsia" w:ascii="仿宋_GB2312" w:hAnsi="仿宋_GB2312" w:eastAsia="仿宋_GB2312" w:cs="仿宋_GB2312"/>
                <w:b w:val="0"/>
                <w:bCs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u w:val="none"/>
                <w14:textFill>
                  <w14:solidFill>
                    <w14:schemeClr w14:val="tx1"/>
                  </w14:solidFill>
                </w14:textFill>
              </w:rPr>
              <w:t>（5分）</w:t>
            </w:r>
          </w:p>
        </w:tc>
        <w:tc>
          <w:tcPr>
            <w:tcW w:w="6374" w:type="dxa"/>
            <w:tcBorders>
              <w:top w:val="single" w:color="000000" w:sz="4" w:space="0"/>
              <w:left w:val="nil"/>
              <w:bottom w:val="single" w:color="auto" w:sz="4" w:space="0"/>
              <w:right w:val="single" w:color="auto" w:sz="4" w:space="0"/>
            </w:tcBorders>
            <w:vAlign w:val="center"/>
          </w:tcPr>
          <w:p>
            <w:pPr>
              <w:spacing w:line="360" w:lineRule="auto"/>
              <w:jc w:val="left"/>
              <w:textAlignment w:val="baseline"/>
              <w:rPr>
                <w:rFonts w:hint="eastAsia" w:ascii="仿宋_GB2312" w:hAnsi="仿宋_GB2312" w:eastAsia="仿宋_GB2312" w:cs="仿宋_GB2312"/>
                <w:b w:val="0"/>
                <w:bCs w:val="0"/>
                <w:color w:val="000000" w:themeColor="text1"/>
                <w:kern w:val="0"/>
                <w:sz w:val="24"/>
                <w:szCs w:val="24"/>
                <w:u w:val="none"/>
                <w14:textFill>
                  <w14:solidFill>
                    <w14:schemeClr w14:val="tx1"/>
                  </w14:solidFill>
                </w14:textFill>
              </w:rPr>
            </w:pPr>
            <w:r>
              <w:rPr>
                <w:rStyle w:val="5"/>
                <w:rFonts w:hint="eastAsia" w:ascii="仿宋_GB2312" w:hAnsi="仿宋_GB2312" w:eastAsia="仿宋_GB2312" w:cs="仿宋_GB2312"/>
                <w:b w:val="0"/>
                <w:bCs w:val="0"/>
                <w:color w:val="000000" w:themeColor="text1"/>
                <w:sz w:val="24"/>
                <w:szCs w:val="24"/>
                <w:u w:val="none"/>
                <w14:textFill>
                  <w14:solidFill>
                    <w14:schemeClr w14:val="tx1"/>
                  </w14:solidFill>
                </w14:textFill>
              </w:rPr>
              <w:t>团队人员的组织合理、配置得当、分工明确。</w:t>
            </w:r>
          </w:p>
        </w:tc>
        <w:tc>
          <w:tcPr>
            <w:tcW w:w="914" w:type="dxa"/>
            <w:tcBorders>
              <w:top w:val="single" w:color="000000" w:sz="4" w:space="0"/>
              <w:left w:val="single" w:color="auto" w:sz="4" w:space="0"/>
              <w:bottom w:val="single" w:color="auto" w:sz="4" w:space="0"/>
              <w:right w:val="single" w:color="000000" w:sz="4" w:space="0"/>
            </w:tcBorders>
            <w:vAlign w:val="center"/>
          </w:tcPr>
          <w:p>
            <w:pPr>
              <w:spacing w:line="360" w:lineRule="auto"/>
              <w:jc w:val="center"/>
              <w:textAlignment w:val="baseline"/>
              <w:rPr>
                <w:rStyle w:val="5"/>
                <w:rFonts w:hint="eastAsia" w:ascii="仿宋_GB2312" w:hAnsi="仿宋_GB2312" w:eastAsia="仿宋_GB2312" w:cs="仿宋_GB2312"/>
                <w:b w:val="0"/>
                <w:bCs w:val="0"/>
                <w:color w:val="000000" w:themeColor="text1"/>
                <w:sz w:val="24"/>
                <w:szCs w:val="24"/>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1140" w:type="dxa"/>
            <w:tcBorders>
              <w:top w:val="single" w:color="000000" w:sz="4" w:space="0"/>
              <w:left w:val="single" w:color="000000" w:sz="4" w:space="0"/>
              <w:right w:val="single" w:color="000000" w:sz="4" w:space="0"/>
            </w:tcBorders>
            <w:vAlign w:val="center"/>
          </w:tcPr>
          <w:p>
            <w:pPr>
              <w:spacing w:line="360" w:lineRule="auto"/>
              <w:jc w:val="center"/>
              <w:textAlignment w:val="baseline"/>
              <w:rPr>
                <w:rStyle w:val="5"/>
                <w:rFonts w:hint="eastAsia" w:ascii="仿宋_GB2312" w:hAnsi="仿宋_GB2312" w:eastAsia="仿宋_GB2312" w:cs="仿宋_GB2312"/>
                <w:b w:val="0"/>
                <w:bCs w:val="0"/>
                <w:color w:val="000000" w:themeColor="text1"/>
                <w:sz w:val="24"/>
                <w:szCs w:val="24"/>
                <w:u w:val="none"/>
                <w14:textFill>
                  <w14:solidFill>
                    <w14:schemeClr w14:val="tx1"/>
                  </w14:solidFill>
                </w14:textFill>
              </w:rPr>
            </w:pPr>
            <w:r>
              <w:rPr>
                <w:rStyle w:val="5"/>
                <w:rFonts w:hint="eastAsia" w:ascii="仿宋_GB2312" w:hAnsi="仿宋_GB2312" w:eastAsia="仿宋_GB2312" w:cs="仿宋_GB2312"/>
                <w:b w:val="0"/>
                <w:bCs w:val="0"/>
                <w:color w:val="000000" w:themeColor="text1"/>
                <w:sz w:val="24"/>
                <w:szCs w:val="24"/>
                <w:u w:val="none"/>
                <w14:textFill>
                  <w14:solidFill>
                    <w14:schemeClr w14:val="tx1"/>
                  </w14:solidFill>
                </w14:textFill>
              </w:rPr>
              <w:t>影像材料</w:t>
            </w:r>
          </w:p>
          <w:p>
            <w:pPr>
              <w:spacing w:line="360" w:lineRule="auto"/>
              <w:jc w:val="center"/>
              <w:textAlignment w:val="baseline"/>
              <w:rPr>
                <w:rStyle w:val="5"/>
                <w:rFonts w:hint="eastAsia" w:ascii="仿宋_GB2312" w:hAnsi="仿宋_GB2312" w:eastAsia="仿宋_GB2312" w:cs="仿宋_GB2312"/>
                <w:b w:val="0"/>
                <w:bCs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u w:val="none"/>
                <w14:textFill>
                  <w14:solidFill>
                    <w14:schemeClr w14:val="tx1"/>
                  </w14:solidFill>
                </w14:textFill>
              </w:rPr>
              <w:t>（10分）</w:t>
            </w:r>
          </w:p>
        </w:tc>
        <w:tc>
          <w:tcPr>
            <w:tcW w:w="6374" w:type="dxa"/>
            <w:tcBorders>
              <w:top w:val="single" w:color="000000" w:sz="4" w:space="0"/>
              <w:left w:val="nil"/>
              <w:bottom w:val="single" w:color="auto" w:sz="4" w:space="0"/>
              <w:right w:val="single" w:color="auto" w:sz="4" w:space="0"/>
            </w:tcBorders>
            <w:vAlign w:val="center"/>
          </w:tcPr>
          <w:p>
            <w:pPr>
              <w:spacing w:line="360" w:lineRule="auto"/>
              <w:jc w:val="left"/>
              <w:textAlignment w:val="baseline"/>
              <w:rPr>
                <w:rStyle w:val="5"/>
                <w:rFonts w:hint="eastAsia" w:ascii="仿宋_GB2312" w:hAnsi="仿宋_GB2312" w:eastAsia="仿宋_GB2312" w:cs="仿宋_GB2312"/>
                <w:b w:val="0"/>
                <w:bCs w:val="0"/>
                <w:color w:val="000000" w:themeColor="text1"/>
                <w:sz w:val="24"/>
                <w:szCs w:val="24"/>
                <w:u w:val="none"/>
                <w14:textFill>
                  <w14:solidFill>
                    <w14:schemeClr w14:val="tx1"/>
                  </w14:solidFill>
                </w14:textFill>
              </w:rPr>
            </w:pPr>
            <w:r>
              <w:rPr>
                <w:rStyle w:val="5"/>
                <w:rFonts w:hint="eastAsia" w:ascii="仿宋_GB2312" w:hAnsi="仿宋_GB2312" w:eastAsia="仿宋_GB2312" w:cs="仿宋_GB2312"/>
                <w:b w:val="0"/>
                <w:bCs w:val="0"/>
                <w:color w:val="000000" w:themeColor="text1"/>
                <w:sz w:val="24"/>
                <w:szCs w:val="24"/>
                <w:u w:val="none"/>
                <w14:textFill>
                  <w14:solidFill>
                    <w14:schemeClr w14:val="tx1"/>
                  </w14:solidFill>
                </w14:textFill>
              </w:rPr>
              <w:t>图像视频清晰度、规格、容量、数量符合要求。</w:t>
            </w:r>
          </w:p>
        </w:tc>
        <w:tc>
          <w:tcPr>
            <w:tcW w:w="914" w:type="dxa"/>
            <w:tcBorders>
              <w:top w:val="single" w:color="000000" w:sz="4" w:space="0"/>
              <w:left w:val="single" w:color="auto" w:sz="4" w:space="0"/>
              <w:bottom w:val="single" w:color="auto" w:sz="4" w:space="0"/>
              <w:right w:val="single" w:color="000000" w:sz="4" w:space="0"/>
            </w:tcBorders>
            <w:vAlign w:val="center"/>
          </w:tcPr>
          <w:p>
            <w:pPr>
              <w:spacing w:line="360" w:lineRule="auto"/>
              <w:jc w:val="center"/>
              <w:textAlignment w:val="baseline"/>
              <w:rPr>
                <w:rStyle w:val="5"/>
                <w:rFonts w:hint="eastAsia" w:ascii="仿宋_GB2312" w:hAnsi="仿宋_GB2312" w:eastAsia="仿宋_GB2312" w:cs="仿宋_GB2312"/>
                <w:b w:val="0"/>
                <w:bCs w:val="0"/>
                <w:color w:val="000000" w:themeColor="text1"/>
                <w:sz w:val="24"/>
                <w:szCs w:val="24"/>
                <w:u w:val="none"/>
                <w14:textFill>
                  <w14:solidFill>
                    <w14:schemeClr w14:val="tx1"/>
                  </w14:solidFill>
                </w14:textFill>
              </w:rPr>
            </w:pPr>
          </w:p>
        </w:tc>
      </w:tr>
    </w:tbl>
    <w:p>
      <w:pPr>
        <w:shd w:val="clear" w:color="auto" w:fill="FFFFFF"/>
        <w:spacing w:line="360" w:lineRule="auto"/>
        <w:jc w:val="center"/>
        <w:rPr>
          <w:rFonts w:hint="eastAsia" w:ascii="仿宋_GB2312" w:hAnsi="仿宋_GB2312" w:eastAsia="仿宋_GB2312" w:cs="仿宋_GB2312"/>
          <w:b w:val="0"/>
          <w:bCs w:val="0"/>
          <w:snapToGrid w:val="0"/>
          <w:color w:val="000000" w:themeColor="text1"/>
          <w:spacing w:val="-6"/>
          <w:kern w:val="0"/>
          <w:sz w:val="24"/>
          <w:szCs w:val="24"/>
          <w:u w:val="none"/>
          <w14:textFill>
            <w14:solidFill>
              <w14:schemeClr w14:val="tx1"/>
            </w14:solidFill>
          </w14:textFill>
        </w:rPr>
      </w:pPr>
    </w:p>
    <w:p>
      <w:pPr>
        <w:spacing w:line="360" w:lineRule="auto"/>
        <w:jc w:val="cente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川渝预制</w:t>
      </w: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川</w:t>
      </w: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菜创新创意大赛</w:t>
      </w:r>
    </w:p>
    <w:p>
      <w:pPr>
        <w:spacing w:line="360" w:lineRule="auto"/>
        <w:jc w:val="cente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产品成品评审标准</w:t>
      </w:r>
    </w:p>
    <w:tbl>
      <w:tblPr>
        <w:tblStyle w:val="3"/>
        <w:tblW w:w="844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6"/>
        <w:gridCol w:w="5865"/>
        <w:gridCol w:w="11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446" w:type="dxa"/>
            <w:vAlign w:val="center"/>
          </w:tcPr>
          <w:p>
            <w:pPr>
              <w:spacing w:line="360" w:lineRule="auto"/>
              <w:contextualSpacing/>
              <w:textAlignment w:val="baseline"/>
              <w:rPr>
                <w:rStyle w:val="5"/>
                <w:rFonts w:ascii="仿宋_GB2312" w:hAnsi="仿宋_GB2312" w:eastAsia="仿宋_GB2312" w:cs="仿宋_GB2312"/>
                <w:b w:val="0"/>
                <w:bCs w:val="0"/>
                <w:color w:val="000000" w:themeColor="text1"/>
                <w:sz w:val="24"/>
                <w:szCs w:val="24"/>
                <w:u w:val="none"/>
                <w14:textFill>
                  <w14:solidFill>
                    <w14:schemeClr w14:val="tx1"/>
                  </w14:solidFill>
                </w14:textFill>
              </w:rPr>
            </w:pPr>
            <w:r>
              <w:rPr>
                <w:rStyle w:val="5"/>
                <w:rFonts w:hint="eastAsia" w:ascii="仿宋_GB2312" w:hAnsi="仿宋_GB2312" w:eastAsia="仿宋_GB2312" w:cs="仿宋_GB2312"/>
                <w:b w:val="0"/>
                <w:bCs w:val="0"/>
                <w:color w:val="000000" w:themeColor="text1"/>
                <w:sz w:val="24"/>
                <w:szCs w:val="24"/>
                <w:u w:val="none"/>
                <w14:textFill>
                  <w14:solidFill>
                    <w14:schemeClr w14:val="tx1"/>
                  </w14:solidFill>
                </w14:textFill>
              </w:rPr>
              <w:t>项目</w:t>
            </w:r>
          </w:p>
        </w:tc>
        <w:tc>
          <w:tcPr>
            <w:tcW w:w="5865" w:type="dxa"/>
            <w:vAlign w:val="center"/>
          </w:tcPr>
          <w:p>
            <w:pPr>
              <w:spacing w:line="360" w:lineRule="auto"/>
              <w:contextualSpacing/>
              <w:textAlignment w:val="baseline"/>
              <w:rPr>
                <w:rStyle w:val="5"/>
                <w:rFonts w:ascii="仿宋_GB2312" w:hAnsi="仿宋_GB2312" w:eastAsia="仿宋_GB2312" w:cs="仿宋_GB2312"/>
                <w:b w:val="0"/>
                <w:bCs w:val="0"/>
                <w:color w:val="000000" w:themeColor="text1"/>
                <w:sz w:val="24"/>
                <w:szCs w:val="24"/>
                <w:u w:val="none"/>
                <w14:textFill>
                  <w14:solidFill>
                    <w14:schemeClr w14:val="tx1"/>
                  </w14:solidFill>
                </w14:textFill>
              </w:rPr>
            </w:pPr>
            <w:r>
              <w:rPr>
                <w:rStyle w:val="5"/>
                <w:rFonts w:hint="eastAsia" w:ascii="仿宋_GB2312" w:hAnsi="仿宋_GB2312" w:eastAsia="仿宋_GB2312" w:cs="仿宋_GB2312"/>
                <w:b w:val="0"/>
                <w:bCs w:val="0"/>
                <w:color w:val="000000" w:themeColor="text1"/>
                <w:sz w:val="24"/>
                <w:szCs w:val="24"/>
                <w:u w:val="none"/>
                <w14:textFill>
                  <w14:solidFill>
                    <w14:schemeClr w14:val="tx1"/>
                  </w14:solidFill>
                </w14:textFill>
              </w:rPr>
              <w:t>内容及标准</w:t>
            </w:r>
          </w:p>
        </w:tc>
        <w:tc>
          <w:tcPr>
            <w:tcW w:w="1130" w:type="dxa"/>
            <w:vAlign w:val="center"/>
          </w:tcPr>
          <w:p>
            <w:pPr>
              <w:spacing w:line="360" w:lineRule="auto"/>
              <w:contextualSpacing/>
              <w:textAlignment w:val="baseline"/>
              <w:rPr>
                <w:rStyle w:val="5"/>
                <w:rFonts w:hint="eastAsia" w:ascii="仿宋_GB2312" w:hAnsi="仿宋_GB2312" w:eastAsia="仿宋_GB2312" w:cs="仿宋_GB2312"/>
                <w:b w:val="0"/>
                <w:bCs w:val="0"/>
                <w:color w:val="000000" w:themeColor="text1"/>
                <w:sz w:val="32"/>
                <w:szCs w:val="32"/>
                <w:u w:val="none"/>
                <w14:textFill>
                  <w14:solidFill>
                    <w14:schemeClr w14:val="tx1"/>
                  </w14:solidFill>
                </w14:textFill>
              </w:rPr>
            </w:pPr>
            <w:r>
              <w:rPr>
                <w:rStyle w:val="5"/>
                <w:rFonts w:hint="eastAsia" w:ascii="仿宋_GB2312" w:hAnsi="仿宋_GB2312" w:eastAsia="仿宋_GB2312" w:cs="仿宋_GB2312"/>
                <w:b w:val="0"/>
                <w:bCs w:val="0"/>
                <w:color w:val="000000" w:themeColor="text1"/>
                <w:sz w:val="32"/>
                <w:szCs w:val="32"/>
                <w:u w:val="none"/>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jc w:val="center"/>
        </w:trPr>
        <w:tc>
          <w:tcPr>
            <w:tcW w:w="1446" w:type="dxa"/>
            <w:vMerge w:val="restart"/>
            <w:vAlign w:val="center"/>
          </w:tcPr>
          <w:p>
            <w:pPr>
              <w:spacing w:line="360" w:lineRule="auto"/>
              <w:contextualSpacing/>
              <w:jc w:val="center"/>
              <w:textAlignment w:val="baseline"/>
              <w:rPr>
                <w:rStyle w:val="5"/>
                <w:rFonts w:ascii="仿宋_GB2312" w:hAnsi="仿宋_GB2312" w:eastAsia="仿宋_GB2312" w:cs="仿宋_GB2312"/>
                <w:b w:val="0"/>
                <w:bCs w:val="0"/>
                <w:color w:val="000000" w:themeColor="text1"/>
                <w:sz w:val="24"/>
                <w:szCs w:val="24"/>
                <w:u w:val="none"/>
                <w14:textFill>
                  <w14:solidFill>
                    <w14:schemeClr w14:val="tx1"/>
                  </w14:solidFill>
                </w14:textFill>
              </w:rPr>
            </w:pPr>
            <w:r>
              <w:rPr>
                <w:rStyle w:val="5"/>
                <w:rFonts w:hint="eastAsia" w:ascii="仿宋_GB2312" w:hAnsi="仿宋_GB2312" w:eastAsia="仿宋_GB2312" w:cs="仿宋_GB2312"/>
                <w:b w:val="0"/>
                <w:bCs w:val="0"/>
                <w:color w:val="000000" w:themeColor="text1"/>
                <w:sz w:val="24"/>
                <w:szCs w:val="24"/>
                <w:u w:val="none"/>
                <w14:textFill>
                  <w14:solidFill>
                    <w14:schemeClr w14:val="tx1"/>
                  </w14:solidFill>
                </w14:textFill>
              </w:rPr>
              <w:t>产品品评（30分）</w:t>
            </w:r>
          </w:p>
        </w:tc>
        <w:tc>
          <w:tcPr>
            <w:tcW w:w="5865" w:type="dxa"/>
            <w:vAlign w:val="center"/>
          </w:tcPr>
          <w:p>
            <w:pPr>
              <w:widowControl/>
              <w:spacing w:line="360" w:lineRule="auto"/>
              <w:contextualSpacing/>
              <w:rPr>
                <w:rFonts w:hint="eastAsia" w:ascii="仿宋_GB2312" w:hAnsi="仿宋_GB2312" w:eastAsia="仿宋_GB2312" w:cs="仿宋_GB2312"/>
                <w:b w:val="0"/>
                <w:bCs w:val="0"/>
                <w:color w:val="000000" w:themeColor="text1"/>
                <w:kern w:val="0"/>
                <w:sz w:val="24"/>
                <w:szCs w:val="24"/>
                <w:u w:val="none"/>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u w:val="none"/>
                <w14:textFill>
                  <w14:solidFill>
                    <w14:schemeClr w14:val="tx1"/>
                  </w14:solidFill>
                </w14:textFill>
              </w:rPr>
              <w:t>味道</w:t>
            </w:r>
            <w:r>
              <w:rPr>
                <w:rFonts w:hint="eastAsia" w:ascii="仿宋_GB2312" w:hAnsi="仿宋_GB2312" w:eastAsia="仿宋_GB2312" w:cs="仿宋_GB2312"/>
                <w:b w:val="0"/>
                <w:bCs w:val="0"/>
                <w:color w:val="000000" w:themeColor="text1"/>
                <w:sz w:val="24"/>
                <w:szCs w:val="24"/>
                <w:u w:val="none"/>
                <w14:textFill>
                  <w14:solidFill>
                    <w14:schemeClr w14:val="tx1"/>
                  </w14:solidFill>
                </w14:textFill>
              </w:rPr>
              <w:t>：主味突出、整体味道浓郁、调味适当，无邪味、糊味和腥腻味。</w:t>
            </w:r>
          </w:p>
        </w:tc>
        <w:tc>
          <w:tcPr>
            <w:tcW w:w="1130" w:type="dxa"/>
            <w:vMerge w:val="restart"/>
            <w:vAlign w:val="center"/>
          </w:tcPr>
          <w:p>
            <w:pPr>
              <w:spacing w:line="360" w:lineRule="auto"/>
              <w:contextualSpacing/>
              <w:textAlignment w:val="baseline"/>
              <w:rPr>
                <w:rStyle w:val="5"/>
                <w:rFonts w:hint="eastAsia" w:ascii="仿宋_GB2312" w:hAnsi="仿宋_GB2312" w:eastAsia="仿宋_GB2312" w:cs="仿宋_GB2312"/>
                <w:b w:val="0"/>
                <w:bCs w:val="0"/>
                <w:color w:val="000000" w:themeColor="text1"/>
                <w:sz w:val="32"/>
                <w:szCs w:val="32"/>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jc w:val="center"/>
        </w:trPr>
        <w:tc>
          <w:tcPr>
            <w:tcW w:w="1446" w:type="dxa"/>
            <w:vMerge w:val="continue"/>
            <w:vAlign w:val="center"/>
          </w:tcPr>
          <w:p>
            <w:pPr>
              <w:spacing w:line="360" w:lineRule="auto"/>
              <w:contextualSpacing/>
              <w:jc w:val="center"/>
              <w:textAlignment w:val="baseline"/>
              <w:rPr>
                <w:rStyle w:val="5"/>
                <w:rFonts w:ascii="仿宋_GB2312" w:hAnsi="仿宋_GB2312" w:eastAsia="仿宋_GB2312" w:cs="仿宋_GB2312"/>
                <w:b w:val="0"/>
                <w:bCs w:val="0"/>
                <w:color w:val="000000" w:themeColor="text1"/>
                <w:sz w:val="24"/>
                <w:szCs w:val="24"/>
                <w:u w:val="none"/>
                <w14:textFill>
                  <w14:solidFill>
                    <w14:schemeClr w14:val="tx1"/>
                  </w14:solidFill>
                </w14:textFill>
              </w:rPr>
            </w:pPr>
          </w:p>
        </w:tc>
        <w:tc>
          <w:tcPr>
            <w:tcW w:w="5865" w:type="dxa"/>
            <w:tcBorders>
              <w:bottom w:val="single" w:color="auto" w:sz="4" w:space="0"/>
            </w:tcBorders>
            <w:vAlign w:val="center"/>
          </w:tcPr>
          <w:p>
            <w:pPr>
              <w:widowControl/>
              <w:spacing w:line="360" w:lineRule="auto"/>
              <w:contextualSpacing/>
              <w:rPr>
                <w:rFonts w:hint="eastAsia" w:ascii="仿宋_GB2312" w:hAnsi="仿宋_GB2312" w:eastAsia="仿宋_GB2312" w:cs="仿宋_GB2312"/>
                <w:b w:val="0"/>
                <w:bCs w:val="0"/>
                <w:color w:val="000000" w:themeColor="text1"/>
                <w:kern w:val="0"/>
                <w:sz w:val="24"/>
                <w:szCs w:val="24"/>
                <w:u w:val="none"/>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u w:val="none"/>
                <w14:textFill>
                  <w14:solidFill>
                    <w14:schemeClr w14:val="tx1"/>
                  </w14:solidFill>
                </w14:textFill>
              </w:rPr>
              <w:t>口感</w:t>
            </w:r>
            <w:r>
              <w:rPr>
                <w:rFonts w:hint="eastAsia" w:ascii="仿宋_GB2312" w:hAnsi="仿宋_GB2312" w:eastAsia="仿宋_GB2312" w:cs="仿宋_GB2312"/>
                <w:b w:val="0"/>
                <w:bCs w:val="0"/>
                <w:color w:val="000000" w:themeColor="text1"/>
                <w:sz w:val="24"/>
                <w:szCs w:val="24"/>
                <w:u w:val="none"/>
                <w14:textFill>
                  <w14:solidFill>
                    <w14:schemeClr w14:val="tx1"/>
                  </w14:solidFill>
                </w14:textFill>
              </w:rPr>
              <w:t>：符合产品应有的嫩、爽、糯、烂、酥、松、脆等特质，具有肉感、汁液感。</w:t>
            </w:r>
          </w:p>
        </w:tc>
        <w:tc>
          <w:tcPr>
            <w:tcW w:w="1130" w:type="dxa"/>
            <w:vMerge w:val="continue"/>
            <w:vAlign w:val="center"/>
          </w:tcPr>
          <w:p>
            <w:pPr>
              <w:spacing w:line="360" w:lineRule="auto"/>
              <w:contextualSpacing/>
              <w:textAlignment w:val="baseline"/>
              <w:rPr>
                <w:rStyle w:val="5"/>
                <w:rFonts w:hint="eastAsia" w:ascii="仿宋_GB2312" w:hAnsi="仿宋_GB2312" w:eastAsia="仿宋_GB2312" w:cs="仿宋_GB2312"/>
                <w:b w:val="0"/>
                <w:bCs w:val="0"/>
                <w:color w:val="000000" w:themeColor="text1"/>
                <w:sz w:val="32"/>
                <w:szCs w:val="32"/>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jc w:val="center"/>
        </w:trPr>
        <w:tc>
          <w:tcPr>
            <w:tcW w:w="1446" w:type="dxa"/>
            <w:vMerge w:val="continue"/>
            <w:vAlign w:val="center"/>
          </w:tcPr>
          <w:p>
            <w:pPr>
              <w:spacing w:line="360" w:lineRule="auto"/>
              <w:contextualSpacing/>
              <w:jc w:val="center"/>
              <w:textAlignment w:val="baseline"/>
              <w:rPr>
                <w:rStyle w:val="5"/>
                <w:rFonts w:ascii="仿宋_GB2312" w:hAnsi="仿宋_GB2312" w:eastAsia="仿宋_GB2312" w:cs="仿宋_GB2312"/>
                <w:b w:val="0"/>
                <w:bCs w:val="0"/>
                <w:color w:val="000000" w:themeColor="text1"/>
                <w:sz w:val="24"/>
                <w:szCs w:val="24"/>
                <w:u w:val="none"/>
                <w14:textFill>
                  <w14:solidFill>
                    <w14:schemeClr w14:val="tx1"/>
                  </w14:solidFill>
                </w14:textFill>
              </w:rPr>
            </w:pPr>
          </w:p>
        </w:tc>
        <w:tc>
          <w:tcPr>
            <w:tcW w:w="5865" w:type="dxa"/>
            <w:tcBorders>
              <w:top w:val="single" w:color="auto" w:sz="4" w:space="0"/>
              <w:bottom w:val="single" w:color="auto" w:sz="4" w:space="0"/>
            </w:tcBorders>
            <w:vAlign w:val="center"/>
          </w:tcPr>
          <w:p>
            <w:pPr>
              <w:widowControl/>
              <w:spacing w:line="360" w:lineRule="auto"/>
              <w:contextualSpacing/>
              <w:rPr>
                <w:rFonts w:hint="eastAsia" w:ascii="仿宋_GB2312" w:hAnsi="仿宋_GB2312" w:eastAsia="仿宋_GB2312" w:cs="仿宋_GB2312"/>
                <w:b w:val="0"/>
                <w:bCs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u w:val="none"/>
                <w14:textFill>
                  <w14:solidFill>
                    <w14:schemeClr w14:val="tx1"/>
                  </w14:solidFill>
                </w14:textFill>
              </w:rPr>
              <w:t>色泽：</w:t>
            </w:r>
            <w:r>
              <w:rPr>
                <w:rFonts w:hint="eastAsia" w:ascii="仿宋_GB2312" w:hAnsi="仿宋_GB2312" w:eastAsia="仿宋_GB2312" w:cs="仿宋_GB2312"/>
                <w:b w:val="0"/>
                <w:bCs w:val="0"/>
                <w:color w:val="000000" w:themeColor="text1"/>
                <w:sz w:val="24"/>
                <w:szCs w:val="24"/>
                <w:u w:val="none"/>
                <w14:textFill>
                  <w14:solidFill>
                    <w14:schemeClr w14:val="tx1"/>
                  </w14:solidFill>
                </w14:textFill>
              </w:rPr>
              <w:t>符合预制菜对应菜品特有的色泽。色调自然、美观大方。主料、辅料、调料等相互搭配协调。</w:t>
            </w:r>
          </w:p>
        </w:tc>
        <w:tc>
          <w:tcPr>
            <w:tcW w:w="1130" w:type="dxa"/>
            <w:vMerge w:val="continue"/>
            <w:vAlign w:val="center"/>
          </w:tcPr>
          <w:p>
            <w:pPr>
              <w:spacing w:line="360" w:lineRule="auto"/>
              <w:contextualSpacing/>
              <w:textAlignment w:val="baseline"/>
              <w:rPr>
                <w:rStyle w:val="5"/>
                <w:rFonts w:hint="eastAsia" w:ascii="仿宋_GB2312" w:hAnsi="仿宋_GB2312" w:eastAsia="仿宋_GB2312" w:cs="仿宋_GB2312"/>
                <w:b w:val="0"/>
                <w:bCs w:val="0"/>
                <w:color w:val="000000" w:themeColor="text1"/>
                <w:sz w:val="32"/>
                <w:szCs w:val="32"/>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 w:hRule="exact"/>
          <w:jc w:val="center"/>
        </w:trPr>
        <w:tc>
          <w:tcPr>
            <w:tcW w:w="1446" w:type="dxa"/>
            <w:vMerge w:val="continue"/>
            <w:vAlign w:val="center"/>
          </w:tcPr>
          <w:p>
            <w:pPr>
              <w:spacing w:line="360" w:lineRule="auto"/>
              <w:contextualSpacing/>
              <w:jc w:val="center"/>
              <w:textAlignment w:val="baseline"/>
              <w:rPr>
                <w:rStyle w:val="5"/>
                <w:rFonts w:ascii="仿宋_GB2312" w:hAnsi="仿宋_GB2312" w:eastAsia="仿宋_GB2312" w:cs="仿宋_GB2312"/>
                <w:b w:val="0"/>
                <w:bCs w:val="0"/>
                <w:color w:val="000000" w:themeColor="text1"/>
                <w:sz w:val="24"/>
                <w:szCs w:val="24"/>
                <w:u w:val="none"/>
                <w14:textFill>
                  <w14:solidFill>
                    <w14:schemeClr w14:val="tx1"/>
                  </w14:solidFill>
                </w14:textFill>
              </w:rPr>
            </w:pPr>
          </w:p>
        </w:tc>
        <w:tc>
          <w:tcPr>
            <w:tcW w:w="5865" w:type="dxa"/>
            <w:tcBorders>
              <w:top w:val="single" w:color="auto" w:sz="4" w:space="0"/>
              <w:bottom w:val="single" w:color="auto" w:sz="4" w:space="0"/>
            </w:tcBorders>
            <w:vAlign w:val="center"/>
          </w:tcPr>
          <w:p>
            <w:pPr>
              <w:spacing w:line="360" w:lineRule="auto"/>
              <w:contextualSpacing/>
              <w:rPr>
                <w:rFonts w:hint="eastAsia" w:ascii="仿宋_GB2312" w:hAnsi="仿宋_GB2312" w:eastAsia="仿宋_GB2312" w:cs="仿宋_GB2312"/>
                <w:b w:val="0"/>
                <w:bCs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u w:val="none"/>
                <w14:textFill>
                  <w14:solidFill>
                    <w14:schemeClr w14:val="tx1"/>
                  </w14:solidFill>
                </w14:textFill>
              </w:rPr>
              <w:t>香气：经过烹饪加工后挥发出应有自然香气，无异味。</w:t>
            </w:r>
          </w:p>
        </w:tc>
        <w:tc>
          <w:tcPr>
            <w:tcW w:w="1130" w:type="dxa"/>
            <w:vMerge w:val="continue"/>
            <w:vAlign w:val="center"/>
          </w:tcPr>
          <w:p>
            <w:pPr>
              <w:spacing w:line="360" w:lineRule="auto"/>
              <w:contextualSpacing/>
              <w:textAlignment w:val="baseline"/>
              <w:rPr>
                <w:rStyle w:val="5"/>
                <w:rFonts w:hint="eastAsia" w:ascii="仿宋_GB2312" w:hAnsi="仿宋_GB2312" w:eastAsia="仿宋_GB2312" w:cs="仿宋_GB2312"/>
                <w:b w:val="0"/>
                <w:bCs w:val="0"/>
                <w:color w:val="000000" w:themeColor="text1"/>
                <w:sz w:val="32"/>
                <w:szCs w:val="32"/>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exact"/>
          <w:jc w:val="center"/>
        </w:trPr>
        <w:tc>
          <w:tcPr>
            <w:tcW w:w="1446" w:type="dxa"/>
            <w:vMerge w:val="continue"/>
            <w:vAlign w:val="center"/>
          </w:tcPr>
          <w:p>
            <w:pPr>
              <w:spacing w:line="360" w:lineRule="auto"/>
              <w:contextualSpacing/>
              <w:jc w:val="center"/>
              <w:textAlignment w:val="baseline"/>
              <w:rPr>
                <w:rStyle w:val="5"/>
                <w:rFonts w:ascii="仿宋_GB2312" w:hAnsi="仿宋_GB2312" w:eastAsia="仿宋_GB2312" w:cs="仿宋_GB2312"/>
                <w:b w:val="0"/>
                <w:bCs w:val="0"/>
                <w:color w:val="000000" w:themeColor="text1"/>
                <w:sz w:val="24"/>
                <w:szCs w:val="24"/>
                <w:u w:val="none"/>
                <w14:textFill>
                  <w14:solidFill>
                    <w14:schemeClr w14:val="tx1"/>
                  </w14:solidFill>
                </w14:textFill>
              </w:rPr>
            </w:pPr>
          </w:p>
        </w:tc>
        <w:tc>
          <w:tcPr>
            <w:tcW w:w="5865" w:type="dxa"/>
            <w:tcBorders>
              <w:top w:val="single" w:color="auto" w:sz="4" w:space="0"/>
            </w:tcBorders>
            <w:vAlign w:val="center"/>
          </w:tcPr>
          <w:p>
            <w:pPr>
              <w:spacing w:line="360" w:lineRule="auto"/>
              <w:contextualSpacing/>
              <w:textAlignment w:val="baseline"/>
              <w:rPr>
                <w:rStyle w:val="5"/>
                <w:rFonts w:ascii="仿宋_GB2312" w:hAnsi="仿宋_GB2312" w:eastAsia="仿宋_GB2312" w:cs="仿宋_GB2312"/>
                <w:b w:val="0"/>
                <w:bCs w:val="0"/>
                <w:color w:val="000000" w:themeColor="text1"/>
                <w:sz w:val="24"/>
                <w:szCs w:val="24"/>
                <w:u w:val="none"/>
                <w14:textFill>
                  <w14:solidFill>
                    <w14:schemeClr w14:val="tx1"/>
                  </w14:solidFill>
                </w14:textFill>
              </w:rPr>
            </w:pPr>
            <w:r>
              <w:rPr>
                <w:rStyle w:val="5"/>
                <w:rFonts w:hint="eastAsia" w:ascii="仿宋_GB2312" w:hAnsi="仿宋_GB2312" w:eastAsia="仿宋_GB2312" w:cs="仿宋_GB2312"/>
                <w:b w:val="0"/>
                <w:bCs w:val="0"/>
                <w:color w:val="000000" w:themeColor="text1"/>
                <w:sz w:val="24"/>
                <w:szCs w:val="24"/>
                <w:u w:val="none"/>
                <w14:textFill>
                  <w14:solidFill>
                    <w14:schemeClr w14:val="tx1"/>
                  </w14:solidFill>
                </w14:textFill>
              </w:rPr>
              <w:t>总体：菜品还原度、惊喜度。</w:t>
            </w:r>
          </w:p>
        </w:tc>
        <w:tc>
          <w:tcPr>
            <w:tcW w:w="1130" w:type="dxa"/>
            <w:vMerge w:val="continue"/>
            <w:vAlign w:val="center"/>
          </w:tcPr>
          <w:p>
            <w:pPr>
              <w:spacing w:line="360" w:lineRule="auto"/>
              <w:contextualSpacing/>
              <w:textAlignment w:val="baseline"/>
              <w:rPr>
                <w:rStyle w:val="5"/>
                <w:rFonts w:hint="eastAsia" w:ascii="仿宋_GB2312" w:hAnsi="仿宋_GB2312" w:eastAsia="仿宋_GB2312" w:cs="仿宋_GB2312"/>
                <w:b w:val="0"/>
                <w:bCs w:val="0"/>
                <w:color w:val="000000" w:themeColor="text1"/>
                <w:sz w:val="32"/>
                <w:szCs w:val="32"/>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7" w:hRule="exact"/>
          <w:jc w:val="center"/>
        </w:trPr>
        <w:tc>
          <w:tcPr>
            <w:tcW w:w="1446" w:type="dxa"/>
            <w:vAlign w:val="center"/>
          </w:tcPr>
          <w:p>
            <w:pPr>
              <w:spacing w:line="360" w:lineRule="auto"/>
              <w:contextualSpacing/>
              <w:jc w:val="center"/>
              <w:rPr>
                <w:rFonts w:hint="eastAsia" w:ascii="仿宋_GB2312" w:hAnsi="仿宋_GB2312" w:eastAsia="仿宋_GB2312" w:cs="仿宋_GB2312"/>
                <w:b w:val="0"/>
                <w:bCs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u w:val="none"/>
                <w14:textFill>
                  <w14:solidFill>
                    <w14:schemeClr w14:val="tx1"/>
                  </w14:solidFill>
                </w14:textFill>
              </w:rPr>
              <w:t>加工操作（10分）</w:t>
            </w:r>
          </w:p>
        </w:tc>
        <w:tc>
          <w:tcPr>
            <w:tcW w:w="5865" w:type="dxa"/>
            <w:vAlign w:val="center"/>
          </w:tcPr>
          <w:p>
            <w:pPr>
              <w:spacing w:line="360" w:lineRule="auto"/>
              <w:contextualSpacing/>
              <w:rPr>
                <w:rFonts w:hint="eastAsia" w:ascii="仿宋_GB2312" w:hAnsi="仿宋_GB2312" w:eastAsia="仿宋_GB2312" w:cs="仿宋_GB2312"/>
                <w:b w:val="0"/>
                <w:bCs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u w:val="none"/>
                <w14:textFill>
                  <w14:solidFill>
                    <w14:schemeClr w14:val="tx1"/>
                  </w14:solidFill>
                </w14:textFill>
              </w:rPr>
              <w:t>产品具备出品稳定和方便快捷的属性，在加工和操作的过程中符合食品卫生和安全的要求，产品加工到出品时间不超过15分钟。</w:t>
            </w:r>
          </w:p>
        </w:tc>
        <w:tc>
          <w:tcPr>
            <w:tcW w:w="1130" w:type="dxa"/>
            <w:vMerge w:val="continue"/>
            <w:vAlign w:val="center"/>
          </w:tcPr>
          <w:p>
            <w:pPr>
              <w:spacing w:line="360" w:lineRule="auto"/>
              <w:contextualSpacing/>
              <w:textAlignment w:val="baseline"/>
              <w:rPr>
                <w:rStyle w:val="5"/>
                <w:rFonts w:hint="eastAsia" w:ascii="仿宋_GB2312" w:hAnsi="仿宋_GB2312" w:eastAsia="仿宋_GB2312" w:cs="仿宋_GB2312"/>
                <w:b w:val="0"/>
                <w:bCs w:val="0"/>
                <w:color w:val="000000" w:themeColor="text1"/>
                <w:sz w:val="32"/>
                <w:szCs w:val="32"/>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8" w:hRule="exact"/>
          <w:jc w:val="center"/>
        </w:trPr>
        <w:tc>
          <w:tcPr>
            <w:tcW w:w="1446" w:type="dxa"/>
            <w:vAlign w:val="center"/>
          </w:tcPr>
          <w:p>
            <w:pPr>
              <w:spacing w:line="360" w:lineRule="auto"/>
              <w:contextualSpacing/>
              <w:jc w:val="center"/>
              <w:textAlignment w:val="baseline"/>
              <w:rPr>
                <w:rStyle w:val="5"/>
                <w:rFonts w:ascii="仿宋_GB2312" w:hAnsi="仿宋_GB2312" w:eastAsia="仿宋_GB2312" w:cs="仿宋_GB2312"/>
                <w:b w:val="0"/>
                <w:bCs w:val="0"/>
                <w:color w:val="000000" w:themeColor="text1"/>
                <w:sz w:val="24"/>
                <w:szCs w:val="24"/>
                <w:u w:val="none"/>
                <w14:textFill>
                  <w14:solidFill>
                    <w14:schemeClr w14:val="tx1"/>
                  </w14:solidFill>
                </w14:textFill>
              </w:rPr>
            </w:pPr>
            <w:r>
              <w:rPr>
                <w:rStyle w:val="5"/>
                <w:rFonts w:hint="eastAsia" w:ascii="仿宋_GB2312" w:hAnsi="仿宋_GB2312" w:eastAsia="仿宋_GB2312" w:cs="仿宋_GB2312"/>
                <w:b w:val="0"/>
                <w:bCs w:val="0"/>
                <w:color w:val="000000" w:themeColor="text1"/>
                <w:sz w:val="24"/>
                <w:szCs w:val="24"/>
                <w:u w:val="none"/>
                <w14:textFill>
                  <w14:solidFill>
                    <w14:schemeClr w14:val="tx1"/>
                  </w14:solidFill>
                </w14:textFill>
              </w:rPr>
              <w:t>项目特色</w:t>
            </w:r>
          </w:p>
          <w:p>
            <w:pPr>
              <w:spacing w:line="360" w:lineRule="auto"/>
              <w:contextualSpacing/>
              <w:jc w:val="center"/>
              <w:textAlignment w:val="baseline"/>
              <w:rPr>
                <w:rStyle w:val="5"/>
                <w:rFonts w:ascii="仿宋_GB2312" w:hAnsi="仿宋_GB2312" w:eastAsia="仿宋_GB2312" w:cs="仿宋_GB2312"/>
                <w:b w:val="0"/>
                <w:bCs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u w:val="none"/>
                <w14:textFill>
                  <w14:solidFill>
                    <w14:schemeClr w14:val="tx1"/>
                  </w14:solidFill>
                </w14:textFill>
              </w:rPr>
              <w:t>（20分）</w:t>
            </w:r>
          </w:p>
        </w:tc>
        <w:tc>
          <w:tcPr>
            <w:tcW w:w="5865" w:type="dxa"/>
            <w:tcBorders>
              <w:top w:val="single" w:color="auto" w:sz="4" w:space="0"/>
              <w:bottom w:val="single" w:color="auto" w:sz="4" w:space="0"/>
            </w:tcBorders>
            <w:vAlign w:val="center"/>
          </w:tcPr>
          <w:p>
            <w:pPr>
              <w:autoSpaceDE w:val="0"/>
              <w:autoSpaceDN w:val="0"/>
              <w:adjustRightInd w:val="0"/>
              <w:spacing w:line="360" w:lineRule="auto"/>
              <w:jc w:val="left"/>
              <w:rPr>
                <w:rStyle w:val="5"/>
                <w:rFonts w:ascii="仿宋_GB2312" w:hAnsi="仿宋_GB2312" w:eastAsia="仿宋_GB2312" w:cs="仿宋_GB2312"/>
                <w:b w:val="0"/>
                <w:bCs w:val="0"/>
                <w:color w:val="000000" w:themeColor="text1"/>
                <w:sz w:val="24"/>
                <w:szCs w:val="24"/>
                <w:u w:val="none"/>
                <w14:textFill>
                  <w14:solidFill>
                    <w14:schemeClr w14:val="tx1"/>
                  </w14:solidFill>
                </w14:textFill>
              </w:rPr>
            </w:pPr>
            <w:r>
              <w:rPr>
                <w:rStyle w:val="5"/>
                <w:rFonts w:hint="eastAsia" w:ascii="仿宋_GB2312" w:hAnsi="仿宋_GB2312" w:eastAsia="仿宋_GB2312" w:cs="仿宋_GB2312"/>
                <w:b w:val="0"/>
                <w:bCs w:val="0"/>
                <w:color w:val="000000" w:themeColor="text1"/>
                <w:sz w:val="24"/>
                <w:szCs w:val="24"/>
                <w:u w:val="none"/>
                <w14:textFill>
                  <w14:solidFill>
                    <w14:schemeClr w14:val="tx1"/>
                  </w14:solidFill>
                </w14:textFill>
              </w:rPr>
              <w:t>对产品的描述和优劣势描述清晰准确，产品设计合理，具有市场化潜力，符合应用场景目标群体推广和性价比要求。</w:t>
            </w:r>
          </w:p>
        </w:tc>
        <w:tc>
          <w:tcPr>
            <w:tcW w:w="1130" w:type="dxa"/>
            <w:vMerge w:val="continue"/>
            <w:vAlign w:val="center"/>
          </w:tcPr>
          <w:p>
            <w:pPr>
              <w:spacing w:line="360" w:lineRule="auto"/>
              <w:contextualSpacing/>
              <w:textAlignment w:val="baseline"/>
              <w:rPr>
                <w:rStyle w:val="5"/>
                <w:rFonts w:hint="eastAsia" w:ascii="仿宋_GB2312" w:hAnsi="仿宋_GB2312" w:eastAsia="仿宋_GB2312" w:cs="仿宋_GB2312"/>
                <w:b w:val="0"/>
                <w:bCs w:val="0"/>
                <w:color w:val="000000" w:themeColor="text1"/>
                <w:sz w:val="32"/>
                <w:szCs w:val="32"/>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jc w:val="center"/>
        </w:trPr>
        <w:tc>
          <w:tcPr>
            <w:tcW w:w="1446" w:type="dxa"/>
            <w:vAlign w:val="center"/>
          </w:tcPr>
          <w:p>
            <w:pPr>
              <w:spacing w:line="360" w:lineRule="auto"/>
              <w:contextualSpacing/>
              <w:jc w:val="center"/>
              <w:textAlignment w:val="baseline"/>
              <w:rPr>
                <w:rStyle w:val="5"/>
                <w:rFonts w:ascii="仿宋_GB2312" w:hAnsi="仿宋_GB2312" w:eastAsia="仿宋_GB2312" w:cs="仿宋_GB2312"/>
                <w:b w:val="0"/>
                <w:bCs w:val="0"/>
                <w:color w:val="000000" w:themeColor="text1"/>
                <w:sz w:val="24"/>
                <w:szCs w:val="24"/>
                <w:u w:val="none"/>
                <w14:textFill>
                  <w14:solidFill>
                    <w14:schemeClr w14:val="tx1"/>
                  </w14:solidFill>
                </w14:textFill>
              </w:rPr>
            </w:pPr>
            <w:r>
              <w:rPr>
                <w:rStyle w:val="5"/>
                <w:rFonts w:hint="eastAsia" w:ascii="仿宋_GB2312" w:hAnsi="仿宋_GB2312" w:eastAsia="仿宋_GB2312" w:cs="仿宋_GB2312"/>
                <w:b w:val="0"/>
                <w:bCs w:val="0"/>
                <w:color w:val="000000" w:themeColor="text1"/>
                <w:sz w:val="24"/>
                <w:szCs w:val="24"/>
                <w:u w:val="none"/>
                <w14:textFill>
                  <w14:solidFill>
                    <w14:schemeClr w14:val="tx1"/>
                  </w14:solidFill>
                </w14:textFill>
              </w:rPr>
              <w:t>创新创意</w:t>
            </w:r>
          </w:p>
          <w:p>
            <w:pPr>
              <w:spacing w:line="360" w:lineRule="auto"/>
              <w:contextualSpacing/>
              <w:jc w:val="center"/>
              <w:textAlignment w:val="baseline"/>
              <w:rPr>
                <w:rStyle w:val="5"/>
                <w:rFonts w:ascii="仿宋_GB2312" w:hAnsi="仿宋_GB2312" w:eastAsia="仿宋_GB2312" w:cs="仿宋_GB2312"/>
                <w:b w:val="0"/>
                <w:bCs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u w:val="none"/>
                <w14:textFill>
                  <w14:solidFill>
                    <w14:schemeClr w14:val="tx1"/>
                  </w14:solidFill>
                </w14:textFill>
              </w:rPr>
              <w:t>（30分）</w:t>
            </w:r>
          </w:p>
        </w:tc>
        <w:tc>
          <w:tcPr>
            <w:tcW w:w="5865" w:type="dxa"/>
            <w:tcBorders>
              <w:bottom w:val="single" w:color="auto" w:sz="4" w:space="0"/>
            </w:tcBorders>
            <w:vAlign w:val="center"/>
          </w:tcPr>
          <w:p>
            <w:pPr>
              <w:spacing w:line="360" w:lineRule="auto"/>
              <w:jc w:val="left"/>
              <w:textAlignment w:val="baseline"/>
              <w:rPr>
                <w:rStyle w:val="5"/>
                <w:rFonts w:hint="eastAsia" w:ascii="仿宋_GB2312" w:hAnsi="仿宋_GB2312" w:eastAsia="仿宋_GB2312" w:cs="仿宋_GB2312"/>
                <w:b w:val="0"/>
                <w:bCs w:val="0"/>
                <w:color w:val="000000" w:themeColor="text1"/>
                <w:sz w:val="24"/>
                <w:szCs w:val="24"/>
                <w:u w:val="none"/>
                <w:shd w:val="clear" w:color="auto" w:fill="FFFFFF"/>
                <w14:textFill>
                  <w14:solidFill>
                    <w14:schemeClr w14:val="tx1"/>
                  </w14:solidFill>
                </w14:textFill>
              </w:rPr>
            </w:pPr>
            <w:r>
              <w:rPr>
                <w:rStyle w:val="5"/>
                <w:rFonts w:hint="eastAsia" w:ascii="仿宋_GB2312" w:hAnsi="仿宋_GB2312" w:eastAsia="仿宋_GB2312" w:cs="仿宋_GB2312"/>
                <w:b w:val="0"/>
                <w:bCs w:val="0"/>
                <w:color w:val="000000" w:themeColor="text1"/>
                <w:sz w:val="24"/>
                <w:szCs w:val="24"/>
                <w:u w:val="none"/>
                <w14:textFill>
                  <w14:solidFill>
                    <w14:schemeClr w14:val="tx1"/>
                  </w14:solidFill>
                </w14:textFill>
              </w:rPr>
              <w:t>主题突出，</w:t>
            </w:r>
            <w:r>
              <w:rPr>
                <w:rFonts w:hint="eastAsia" w:ascii="仿宋_GB2312" w:hAnsi="仿宋_GB2312" w:eastAsia="仿宋_GB2312" w:cs="仿宋_GB2312"/>
                <w:b w:val="0"/>
                <w:bCs w:val="0"/>
                <w:color w:val="000000" w:themeColor="text1"/>
                <w:sz w:val="24"/>
                <w:szCs w:val="24"/>
                <w:u w:val="none"/>
                <w:shd w:val="clear" w:color="auto" w:fill="FFFFFF"/>
                <w14:textFill>
                  <w14:solidFill>
                    <w14:schemeClr w14:val="tx1"/>
                  </w14:solidFill>
                </w14:textFill>
              </w:rPr>
              <w:t>具有原创性，</w:t>
            </w:r>
            <w:r>
              <w:rPr>
                <w:rStyle w:val="5"/>
                <w:rFonts w:hint="eastAsia" w:ascii="仿宋_GB2312" w:hAnsi="仿宋_GB2312" w:eastAsia="仿宋_GB2312" w:cs="仿宋_GB2312"/>
                <w:b w:val="0"/>
                <w:bCs w:val="0"/>
                <w:color w:val="000000" w:themeColor="text1"/>
                <w:sz w:val="24"/>
                <w:szCs w:val="24"/>
                <w:u w:val="none"/>
                <w14:textFill>
                  <w14:solidFill>
                    <w14:schemeClr w14:val="tx1"/>
                  </w14:solidFill>
                </w14:textFill>
              </w:rPr>
              <w:t>能体现加工工艺创新、实用技术创新、产品（技术）改良、应用性优化、创意等。</w:t>
            </w:r>
          </w:p>
        </w:tc>
        <w:tc>
          <w:tcPr>
            <w:tcW w:w="1130" w:type="dxa"/>
            <w:vMerge w:val="continue"/>
            <w:vAlign w:val="center"/>
          </w:tcPr>
          <w:p>
            <w:pPr>
              <w:spacing w:line="360" w:lineRule="auto"/>
              <w:contextualSpacing/>
              <w:textAlignment w:val="baseline"/>
              <w:rPr>
                <w:rStyle w:val="5"/>
                <w:rFonts w:hint="eastAsia" w:ascii="仿宋_GB2312" w:hAnsi="仿宋_GB2312" w:eastAsia="仿宋_GB2312" w:cs="仿宋_GB2312"/>
                <w:b w:val="0"/>
                <w:bCs w:val="0"/>
                <w:color w:val="000000" w:themeColor="text1"/>
                <w:sz w:val="32"/>
                <w:szCs w:val="32"/>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1" w:hRule="exact"/>
          <w:jc w:val="center"/>
        </w:trPr>
        <w:tc>
          <w:tcPr>
            <w:tcW w:w="1446" w:type="dxa"/>
            <w:vAlign w:val="center"/>
          </w:tcPr>
          <w:p>
            <w:pPr>
              <w:spacing w:line="360" w:lineRule="auto"/>
              <w:contextualSpacing/>
              <w:jc w:val="center"/>
              <w:textAlignment w:val="baseline"/>
              <w:rPr>
                <w:rStyle w:val="5"/>
                <w:rFonts w:ascii="仿宋_GB2312" w:hAnsi="仿宋_GB2312" w:eastAsia="仿宋_GB2312" w:cs="仿宋_GB2312"/>
                <w:b w:val="0"/>
                <w:bCs w:val="0"/>
                <w:color w:val="000000" w:themeColor="text1"/>
                <w:sz w:val="24"/>
                <w:szCs w:val="24"/>
                <w:u w:val="none"/>
                <w14:textFill>
                  <w14:solidFill>
                    <w14:schemeClr w14:val="tx1"/>
                  </w14:solidFill>
                </w14:textFill>
              </w:rPr>
            </w:pPr>
            <w:r>
              <w:rPr>
                <w:rStyle w:val="5"/>
                <w:rFonts w:hint="eastAsia" w:ascii="仿宋_GB2312" w:hAnsi="仿宋_GB2312" w:eastAsia="仿宋_GB2312" w:cs="仿宋_GB2312"/>
                <w:b w:val="0"/>
                <w:bCs w:val="0"/>
                <w:color w:val="000000" w:themeColor="text1"/>
                <w:sz w:val="24"/>
                <w:szCs w:val="24"/>
                <w:u w:val="none"/>
                <w14:textFill>
                  <w14:solidFill>
                    <w14:schemeClr w14:val="tx1"/>
                  </w14:solidFill>
                </w14:textFill>
              </w:rPr>
              <w:t>整体表现</w:t>
            </w:r>
          </w:p>
          <w:p>
            <w:pPr>
              <w:spacing w:line="360" w:lineRule="auto"/>
              <w:contextualSpacing/>
              <w:jc w:val="center"/>
              <w:textAlignment w:val="baseline"/>
              <w:rPr>
                <w:rStyle w:val="5"/>
                <w:rFonts w:ascii="仿宋_GB2312" w:hAnsi="仿宋_GB2312" w:eastAsia="仿宋_GB2312" w:cs="仿宋_GB2312"/>
                <w:b w:val="0"/>
                <w:bCs w:val="0"/>
                <w:color w:val="000000" w:themeColor="text1"/>
                <w:sz w:val="24"/>
                <w:szCs w:val="24"/>
                <w:u w:val="none"/>
                <w14:textFill>
                  <w14:solidFill>
                    <w14:schemeClr w14:val="tx1"/>
                  </w14:solidFill>
                </w14:textFill>
              </w:rPr>
            </w:pPr>
            <w:r>
              <w:rPr>
                <w:rStyle w:val="5"/>
                <w:rFonts w:hint="eastAsia" w:ascii="仿宋_GB2312" w:hAnsi="仿宋_GB2312" w:eastAsia="仿宋_GB2312" w:cs="仿宋_GB2312"/>
                <w:b w:val="0"/>
                <w:bCs w:val="0"/>
                <w:color w:val="000000" w:themeColor="text1"/>
                <w:sz w:val="24"/>
                <w:szCs w:val="24"/>
                <w:u w:val="none"/>
                <w14:textFill>
                  <w14:solidFill>
                    <w14:schemeClr w14:val="tx1"/>
                  </w14:solidFill>
                </w14:textFill>
              </w:rPr>
              <w:t>（10分）</w:t>
            </w:r>
          </w:p>
        </w:tc>
        <w:tc>
          <w:tcPr>
            <w:tcW w:w="5865" w:type="dxa"/>
            <w:tcBorders>
              <w:bottom w:val="single" w:color="auto" w:sz="4" w:space="0"/>
            </w:tcBorders>
            <w:vAlign w:val="center"/>
          </w:tcPr>
          <w:p>
            <w:pPr>
              <w:spacing w:line="360" w:lineRule="auto"/>
              <w:contextualSpacing/>
              <w:jc w:val="left"/>
              <w:textAlignment w:val="baseline"/>
              <w:rPr>
                <w:rFonts w:ascii="仿宋_GB2312" w:hAnsi="仿宋_GB2312" w:eastAsia="仿宋_GB2312" w:cs="仿宋_GB2312"/>
                <w:b w:val="0"/>
                <w:bCs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u w:val="none"/>
                <w14:textFill>
                  <w14:solidFill>
                    <w14:schemeClr w14:val="tx1"/>
                  </w14:solidFill>
                </w14:textFill>
              </w:rPr>
              <w:t>团队人员现场表现及答辩情况。</w:t>
            </w:r>
          </w:p>
        </w:tc>
        <w:tc>
          <w:tcPr>
            <w:tcW w:w="1130" w:type="dxa"/>
            <w:vMerge w:val="continue"/>
            <w:vAlign w:val="center"/>
          </w:tcPr>
          <w:p>
            <w:pPr>
              <w:spacing w:line="360" w:lineRule="auto"/>
              <w:contextualSpacing/>
              <w:textAlignment w:val="baseline"/>
              <w:rPr>
                <w:rStyle w:val="5"/>
                <w:rFonts w:hint="eastAsia" w:ascii="仿宋_GB2312" w:hAnsi="仿宋_GB2312" w:eastAsia="仿宋_GB2312" w:cs="仿宋_GB2312"/>
                <w:b w:val="0"/>
                <w:bCs w:val="0"/>
                <w:color w:val="000000" w:themeColor="text1"/>
                <w:sz w:val="32"/>
                <w:szCs w:val="32"/>
                <w:u w:val="none"/>
                <w14:textFill>
                  <w14:solidFill>
                    <w14:schemeClr w14:val="tx1"/>
                  </w14:solidFill>
                </w14:textFill>
              </w:rPr>
            </w:pPr>
          </w:p>
        </w:tc>
      </w:tr>
    </w:tbl>
    <w:p>
      <w:pPr>
        <w:tabs>
          <w:tab w:val="left" w:pos="8820"/>
        </w:tabs>
        <w:adjustRightInd w:val="0"/>
        <w:snapToGrid w:val="0"/>
        <w:spacing w:line="360" w:lineRule="auto"/>
        <w:ind w:right="23" w:rightChars="11"/>
        <w:rPr>
          <w:rFonts w:hint="eastAsia" w:ascii="仿宋_GB2312" w:hAnsi="仿宋_GB2312" w:eastAsia="仿宋_GB2312" w:cs="仿宋_GB2312"/>
          <w:b w:val="0"/>
          <w:bCs w:val="0"/>
          <w:color w:val="000000" w:themeColor="text1"/>
          <w:sz w:val="32"/>
          <w:szCs w:val="32"/>
          <w:u w:val="none"/>
          <w14:textFill>
            <w14:solidFill>
              <w14:schemeClr w14:val="tx1"/>
            </w14:solidFill>
          </w14:textFill>
        </w:rPr>
      </w:pPr>
    </w:p>
    <w:p>
      <w:pPr>
        <w:spacing w:line="360" w:lineRule="auto"/>
        <w:jc w:val="cente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p>
    <w:p>
      <w:pPr>
        <w:spacing w:line="360" w:lineRule="auto"/>
        <w:jc w:val="cente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p>
    <w:p>
      <w:pPr>
        <w:spacing w:line="360" w:lineRule="auto"/>
        <w:jc w:val="cente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p>
    <w:p>
      <w:pPr>
        <w:spacing w:line="360" w:lineRule="auto"/>
        <w:jc w:val="cente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p>
    <w:p>
      <w:pPr>
        <w:spacing w:line="360" w:lineRule="auto"/>
        <w:jc w:val="cente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p>
    <w:p>
      <w:pPr>
        <w:spacing w:line="360" w:lineRule="auto"/>
        <w:jc w:val="cente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现场操作扣分标准</w:t>
      </w:r>
    </w:p>
    <w:tbl>
      <w:tblPr>
        <w:tblStyle w:val="6"/>
        <w:tblW w:w="83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1698"/>
        <w:gridCol w:w="593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707" w:type="dxa"/>
            <w:vAlign w:val="top"/>
          </w:tcPr>
          <w:p>
            <w:pPr>
              <w:widowControl/>
              <w:spacing w:line="360" w:lineRule="auto"/>
              <w:contextualSpacing/>
              <w:rPr>
                <w:rFonts w:hint="eastAsia" w:ascii="仿宋_GB2312" w:hAnsi="仿宋_GB2312" w:eastAsia="仿宋_GB2312" w:cs="仿宋_GB2312"/>
                <w:b w:val="0"/>
                <w:bCs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u w:val="none"/>
                <w14:textFill>
                  <w14:solidFill>
                    <w14:schemeClr w14:val="tx1"/>
                  </w14:solidFill>
                </w14:textFill>
              </w:rPr>
              <w:t>序号</w:t>
            </w:r>
          </w:p>
        </w:tc>
        <w:tc>
          <w:tcPr>
            <w:tcW w:w="1698" w:type="dxa"/>
            <w:vAlign w:val="top"/>
          </w:tcPr>
          <w:p>
            <w:pPr>
              <w:widowControl/>
              <w:spacing w:line="360" w:lineRule="auto"/>
              <w:contextualSpacing/>
              <w:rPr>
                <w:rFonts w:hint="eastAsia" w:ascii="仿宋_GB2312" w:hAnsi="仿宋_GB2312" w:eastAsia="仿宋_GB2312" w:cs="仿宋_GB2312"/>
                <w:b w:val="0"/>
                <w:bCs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u w:val="none"/>
                <w14:textFill>
                  <w14:solidFill>
                    <w14:schemeClr w14:val="tx1"/>
                  </w14:solidFill>
                </w14:textFill>
              </w:rPr>
              <w:t>违规或不规范内容</w:t>
            </w:r>
          </w:p>
        </w:tc>
        <w:tc>
          <w:tcPr>
            <w:tcW w:w="5938" w:type="dxa"/>
            <w:vAlign w:val="top"/>
          </w:tcPr>
          <w:p>
            <w:pPr>
              <w:widowControl/>
              <w:spacing w:line="360" w:lineRule="auto"/>
              <w:contextualSpacing/>
              <w:rPr>
                <w:rFonts w:hint="eastAsia" w:ascii="仿宋_GB2312" w:hAnsi="仿宋_GB2312" w:eastAsia="仿宋_GB2312" w:cs="仿宋_GB2312"/>
                <w:b w:val="0"/>
                <w:bCs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u w:val="none"/>
                <w14:textFill>
                  <w14:solidFill>
                    <w14:schemeClr w14:val="tx1"/>
                  </w14:solidFill>
                </w14:textFill>
              </w:rPr>
              <w:t>相应扣分标准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07" w:type="dxa"/>
            <w:vAlign w:val="top"/>
          </w:tcPr>
          <w:p>
            <w:pPr>
              <w:widowControl/>
              <w:spacing w:line="360" w:lineRule="auto"/>
              <w:contextualSpacing/>
              <w:jc w:val="center"/>
              <w:rPr>
                <w:rFonts w:hint="eastAsia" w:ascii="仿宋_GB2312" w:hAnsi="仿宋_GB2312" w:eastAsia="仿宋_GB2312" w:cs="仿宋_GB2312"/>
                <w:b w:val="0"/>
                <w:bCs w:val="0"/>
                <w:color w:val="000000" w:themeColor="text1"/>
                <w:sz w:val="24"/>
                <w:szCs w:val="24"/>
                <w:u w:val="none"/>
                <w14:textFill>
                  <w14:solidFill>
                    <w14:schemeClr w14:val="tx1"/>
                  </w14:solidFill>
                </w14:textFill>
              </w:rPr>
            </w:pPr>
          </w:p>
          <w:p>
            <w:pPr>
              <w:widowControl/>
              <w:spacing w:line="360" w:lineRule="auto"/>
              <w:contextualSpacing/>
              <w:jc w:val="center"/>
              <w:rPr>
                <w:rFonts w:hint="eastAsia" w:ascii="仿宋_GB2312" w:hAnsi="仿宋_GB2312" w:eastAsia="仿宋_GB2312" w:cs="仿宋_GB2312"/>
                <w:b w:val="0"/>
                <w:bCs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u w:val="none"/>
                <w14:textFill>
                  <w14:solidFill>
                    <w14:schemeClr w14:val="tx1"/>
                  </w14:solidFill>
                </w14:textFill>
              </w:rPr>
              <w:t>1</w:t>
            </w:r>
          </w:p>
        </w:tc>
        <w:tc>
          <w:tcPr>
            <w:tcW w:w="1698" w:type="dxa"/>
            <w:vAlign w:val="top"/>
          </w:tcPr>
          <w:p>
            <w:pPr>
              <w:widowControl/>
              <w:spacing w:line="360" w:lineRule="auto"/>
              <w:contextualSpacing/>
              <w:rPr>
                <w:rFonts w:hint="eastAsia" w:ascii="仿宋_GB2312" w:hAnsi="仿宋_GB2312" w:eastAsia="仿宋_GB2312" w:cs="仿宋_GB2312"/>
                <w:b w:val="0"/>
                <w:bCs w:val="0"/>
                <w:color w:val="000000" w:themeColor="text1"/>
                <w:sz w:val="24"/>
                <w:szCs w:val="24"/>
                <w:u w:val="none"/>
                <w14:textFill>
                  <w14:solidFill>
                    <w14:schemeClr w14:val="tx1"/>
                  </w14:solidFill>
                </w14:textFill>
              </w:rPr>
            </w:pPr>
          </w:p>
          <w:p>
            <w:pPr>
              <w:widowControl/>
              <w:spacing w:line="360" w:lineRule="auto"/>
              <w:contextualSpacing/>
              <w:rPr>
                <w:rFonts w:hint="eastAsia" w:ascii="仿宋_GB2312" w:hAnsi="仿宋_GB2312" w:eastAsia="仿宋_GB2312" w:cs="仿宋_GB2312"/>
                <w:b w:val="0"/>
                <w:bCs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u w:val="none"/>
                <w14:textFill>
                  <w14:solidFill>
                    <w14:schemeClr w14:val="tx1"/>
                  </w14:solidFill>
                </w14:textFill>
              </w:rPr>
              <w:t>仪容仪表</w:t>
            </w:r>
          </w:p>
        </w:tc>
        <w:tc>
          <w:tcPr>
            <w:tcW w:w="5938" w:type="dxa"/>
            <w:vAlign w:val="top"/>
          </w:tcPr>
          <w:p>
            <w:pPr>
              <w:widowControl/>
              <w:spacing w:line="360" w:lineRule="auto"/>
              <w:contextualSpacing/>
              <w:rPr>
                <w:rFonts w:hint="eastAsia" w:ascii="仿宋_GB2312" w:hAnsi="仿宋_GB2312" w:eastAsia="仿宋_GB2312" w:cs="仿宋_GB2312"/>
                <w:b w:val="0"/>
                <w:bCs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u w:val="none"/>
                <w14:textFill>
                  <w14:solidFill>
                    <w14:schemeClr w14:val="tx1"/>
                  </w14:solidFill>
                </w14:textFill>
              </w:rPr>
              <w:t>长头发未包进工作帽内，  散乱；指甲过长或涂带色指甲油；手上 佩戴戒指等首饰，每一项扣1分，最高扣5分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707" w:type="dxa"/>
            <w:vAlign w:val="top"/>
          </w:tcPr>
          <w:p>
            <w:pPr>
              <w:widowControl/>
              <w:spacing w:line="360" w:lineRule="auto"/>
              <w:contextualSpacing/>
              <w:jc w:val="center"/>
              <w:rPr>
                <w:rFonts w:hint="eastAsia" w:ascii="仿宋_GB2312" w:hAnsi="仿宋_GB2312" w:eastAsia="仿宋_GB2312" w:cs="仿宋_GB2312"/>
                <w:b w:val="0"/>
                <w:bCs w:val="0"/>
                <w:color w:val="000000" w:themeColor="text1"/>
                <w:sz w:val="24"/>
                <w:szCs w:val="24"/>
                <w:u w:val="none"/>
                <w14:textFill>
                  <w14:solidFill>
                    <w14:schemeClr w14:val="tx1"/>
                  </w14:solidFill>
                </w14:textFill>
              </w:rPr>
            </w:pPr>
          </w:p>
          <w:p>
            <w:pPr>
              <w:widowControl/>
              <w:spacing w:line="360" w:lineRule="auto"/>
              <w:contextualSpacing/>
              <w:jc w:val="center"/>
              <w:rPr>
                <w:rFonts w:hint="eastAsia" w:ascii="仿宋_GB2312" w:hAnsi="仿宋_GB2312" w:eastAsia="仿宋_GB2312" w:cs="仿宋_GB2312"/>
                <w:b w:val="0"/>
                <w:bCs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u w:val="none"/>
                <w14:textFill>
                  <w14:solidFill>
                    <w14:schemeClr w14:val="tx1"/>
                  </w14:solidFill>
                </w14:textFill>
              </w:rPr>
              <w:t>2</w:t>
            </w:r>
          </w:p>
        </w:tc>
        <w:tc>
          <w:tcPr>
            <w:tcW w:w="1698" w:type="dxa"/>
            <w:vAlign w:val="top"/>
          </w:tcPr>
          <w:p>
            <w:pPr>
              <w:widowControl/>
              <w:spacing w:line="360" w:lineRule="auto"/>
              <w:contextualSpacing/>
              <w:rPr>
                <w:rFonts w:hint="eastAsia" w:ascii="仿宋_GB2312" w:hAnsi="仿宋_GB2312" w:eastAsia="仿宋_GB2312" w:cs="仿宋_GB2312"/>
                <w:b w:val="0"/>
                <w:bCs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u w:val="none"/>
                <w14:textFill>
                  <w14:solidFill>
                    <w14:schemeClr w14:val="tx1"/>
                  </w14:solidFill>
                </w14:textFill>
              </w:rPr>
              <w:t>着装</w:t>
            </w:r>
          </w:p>
        </w:tc>
        <w:tc>
          <w:tcPr>
            <w:tcW w:w="5938" w:type="dxa"/>
            <w:vAlign w:val="top"/>
          </w:tcPr>
          <w:p>
            <w:pPr>
              <w:widowControl/>
              <w:spacing w:line="360" w:lineRule="auto"/>
              <w:contextualSpacing/>
              <w:rPr>
                <w:rFonts w:hint="eastAsia" w:ascii="仿宋_GB2312" w:hAnsi="仿宋_GB2312" w:eastAsia="仿宋_GB2312" w:cs="仿宋_GB2312"/>
                <w:b w:val="0"/>
                <w:bCs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u w:val="none"/>
                <w14:textFill>
                  <w14:solidFill>
                    <w14:schemeClr w14:val="tx1"/>
                  </w14:solidFill>
                </w14:textFill>
              </w:rPr>
              <w:t>工作衣、帽不整洁或破损；不穿戴工作衣、帽、 围裙；脚踝裸露 ；不穿厨师专用鞋，每一项扣1分，最高扣5分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707" w:type="dxa"/>
            <w:vAlign w:val="top"/>
          </w:tcPr>
          <w:p>
            <w:pPr>
              <w:widowControl/>
              <w:spacing w:line="360" w:lineRule="auto"/>
              <w:contextualSpacing/>
              <w:jc w:val="center"/>
              <w:rPr>
                <w:rFonts w:hint="eastAsia" w:ascii="仿宋_GB2312" w:hAnsi="仿宋_GB2312" w:eastAsia="仿宋_GB2312" w:cs="仿宋_GB2312"/>
                <w:b w:val="0"/>
                <w:bCs w:val="0"/>
                <w:color w:val="000000" w:themeColor="text1"/>
                <w:sz w:val="24"/>
                <w:szCs w:val="24"/>
                <w:u w:val="none"/>
                <w14:textFill>
                  <w14:solidFill>
                    <w14:schemeClr w14:val="tx1"/>
                  </w14:solidFill>
                </w14:textFill>
              </w:rPr>
            </w:pPr>
          </w:p>
          <w:p>
            <w:pPr>
              <w:widowControl/>
              <w:spacing w:line="360" w:lineRule="auto"/>
              <w:contextualSpacing/>
              <w:jc w:val="center"/>
              <w:rPr>
                <w:rFonts w:hint="eastAsia" w:ascii="仿宋_GB2312" w:hAnsi="仿宋_GB2312" w:eastAsia="仿宋_GB2312" w:cs="仿宋_GB2312"/>
                <w:b w:val="0"/>
                <w:bCs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u w:val="none"/>
                <w14:textFill>
                  <w14:solidFill>
                    <w14:schemeClr w14:val="tx1"/>
                  </w14:solidFill>
                </w14:textFill>
              </w:rPr>
              <w:t>3</w:t>
            </w:r>
          </w:p>
        </w:tc>
        <w:tc>
          <w:tcPr>
            <w:tcW w:w="1698" w:type="dxa"/>
            <w:vAlign w:val="top"/>
          </w:tcPr>
          <w:p>
            <w:pPr>
              <w:widowControl/>
              <w:spacing w:line="360" w:lineRule="auto"/>
              <w:contextualSpacing/>
              <w:rPr>
                <w:rFonts w:hint="eastAsia" w:ascii="仿宋_GB2312" w:hAnsi="仿宋_GB2312" w:eastAsia="仿宋_GB2312" w:cs="仿宋_GB2312"/>
                <w:b w:val="0"/>
                <w:bCs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u w:val="none"/>
                <w14:textFill>
                  <w14:solidFill>
                    <w14:schemeClr w14:val="tx1"/>
                  </w14:solidFill>
                </w14:textFill>
              </w:rPr>
              <w:t>超时</w:t>
            </w:r>
          </w:p>
        </w:tc>
        <w:tc>
          <w:tcPr>
            <w:tcW w:w="5938" w:type="dxa"/>
            <w:vAlign w:val="top"/>
          </w:tcPr>
          <w:p>
            <w:pPr>
              <w:widowControl/>
              <w:spacing w:line="360" w:lineRule="auto"/>
              <w:contextualSpacing/>
              <w:rPr>
                <w:rFonts w:hint="eastAsia" w:ascii="仿宋_GB2312" w:hAnsi="仿宋_GB2312" w:eastAsia="仿宋_GB2312" w:cs="仿宋_GB2312"/>
                <w:b w:val="0"/>
                <w:bCs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u w:val="none"/>
                <w14:textFill>
                  <w14:solidFill>
                    <w14:schemeClr w14:val="tx1"/>
                  </w14:solidFill>
                </w14:textFill>
              </w:rPr>
              <w:t>5分钟内，每分钟扣2分，最高扣10分；5分钟后终止考试操作，选手离场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707" w:type="dxa"/>
            <w:vAlign w:val="top"/>
          </w:tcPr>
          <w:p>
            <w:pPr>
              <w:widowControl/>
              <w:spacing w:line="360" w:lineRule="auto"/>
              <w:contextualSpacing/>
              <w:jc w:val="center"/>
              <w:rPr>
                <w:rFonts w:hint="eastAsia" w:ascii="仿宋_GB2312" w:hAnsi="仿宋_GB2312" w:eastAsia="仿宋_GB2312" w:cs="仿宋_GB2312"/>
                <w:b w:val="0"/>
                <w:bCs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u w:val="none"/>
                <w14:textFill>
                  <w14:solidFill>
                    <w14:schemeClr w14:val="tx1"/>
                  </w14:solidFill>
                </w14:textFill>
              </w:rPr>
              <w:t>4</w:t>
            </w:r>
          </w:p>
        </w:tc>
        <w:tc>
          <w:tcPr>
            <w:tcW w:w="1698" w:type="dxa"/>
            <w:vAlign w:val="top"/>
          </w:tcPr>
          <w:p>
            <w:pPr>
              <w:widowControl/>
              <w:spacing w:line="360" w:lineRule="auto"/>
              <w:contextualSpacing/>
              <w:rPr>
                <w:rFonts w:hint="eastAsia" w:ascii="仿宋_GB2312" w:hAnsi="仿宋_GB2312" w:eastAsia="仿宋_GB2312" w:cs="仿宋_GB2312"/>
                <w:b w:val="0"/>
                <w:bCs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u w:val="none"/>
                <w14:textFill>
                  <w14:solidFill>
                    <w14:schemeClr w14:val="tx1"/>
                  </w14:solidFill>
                </w14:textFill>
              </w:rPr>
              <w:t>不关火</w:t>
            </w:r>
          </w:p>
        </w:tc>
        <w:tc>
          <w:tcPr>
            <w:tcW w:w="5938" w:type="dxa"/>
            <w:vAlign w:val="top"/>
          </w:tcPr>
          <w:p>
            <w:pPr>
              <w:widowControl/>
              <w:spacing w:line="360" w:lineRule="auto"/>
              <w:contextualSpacing/>
              <w:rPr>
                <w:rFonts w:hint="eastAsia" w:ascii="仿宋_GB2312" w:hAnsi="仿宋_GB2312" w:eastAsia="仿宋_GB2312" w:cs="仿宋_GB2312"/>
                <w:b w:val="0"/>
                <w:bCs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u w:val="none"/>
                <w14:textFill>
                  <w14:solidFill>
                    <w14:schemeClr w14:val="tx1"/>
                  </w14:solidFill>
                </w14:textFill>
              </w:rPr>
              <w:t>无加热操作时不关火，每次扣1分，最高扣5分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707" w:type="dxa"/>
            <w:vAlign w:val="top"/>
          </w:tcPr>
          <w:p>
            <w:pPr>
              <w:widowControl/>
              <w:spacing w:line="360" w:lineRule="auto"/>
              <w:contextualSpacing/>
              <w:jc w:val="center"/>
              <w:rPr>
                <w:rFonts w:hint="eastAsia" w:ascii="仿宋_GB2312" w:hAnsi="仿宋_GB2312" w:eastAsia="仿宋_GB2312" w:cs="仿宋_GB2312"/>
                <w:b w:val="0"/>
                <w:bCs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u w:val="none"/>
                <w14:textFill>
                  <w14:solidFill>
                    <w14:schemeClr w14:val="tx1"/>
                  </w14:solidFill>
                </w14:textFill>
              </w:rPr>
              <w:t>5</w:t>
            </w:r>
          </w:p>
        </w:tc>
        <w:tc>
          <w:tcPr>
            <w:tcW w:w="1698" w:type="dxa"/>
            <w:vAlign w:val="top"/>
          </w:tcPr>
          <w:p>
            <w:pPr>
              <w:widowControl/>
              <w:spacing w:line="360" w:lineRule="auto"/>
              <w:contextualSpacing/>
              <w:rPr>
                <w:rFonts w:hint="eastAsia" w:ascii="仿宋_GB2312" w:hAnsi="仿宋_GB2312" w:eastAsia="仿宋_GB2312" w:cs="仿宋_GB2312"/>
                <w:b w:val="0"/>
                <w:bCs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u w:val="none"/>
                <w14:textFill>
                  <w14:solidFill>
                    <w14:schemeClr w14:val="tx1"/>
                  </w14:solidFill>
                </w14:textFill>
              </w:rPr>
              <w:t>长流水</w:t>
            </w:r>
          </w:p>
        </w:tc>
        <w:tc>
          <w:tcPr>
            <w:tcW w:w="5938" w:type="dxa"/>
            <w:vAlign w:val="top"/>
          </w:tcPr>
          <w:p>
            <w:pPr>
              <w:widowControl/>
              <w:spacing w:line="360" w:lineRule="auto"/>
              <w:contextualSpacing/>
              <w:rPr>
                <w:rFonts w:hint="eastAsia" w:ascii="仿宋_GB2312" w:hAnsi="仿宋_GB2312" w:eastAsia="仿宋_GB2312" w:cs="仿宋_GB2312"/>
                <w:b w:val="0"/>
                <w:bCs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u w:val="none"/>
                <w14:textFill>
                  <w14:solidFill>
                    <w14:schemeClr w14:val="tx1"/>
                  </w14:solidFill>
                </w14:textFill>
              </w:rPr>
              <w:t>无用水操作，水龙头长流水，每次扣1分，最高扣5分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707" w:type="dxa"/>
            <w:vAlign w:val="top"/>
          </w:tcPr>
          <w:p>
            <w:pPr>
              <w:widowControl/>
              <w:spacing w:line="360" w:lineRule="auto"/>
              <w:contextualSpacing/>
              <w:jc w:val="center"/>
              <w:rPr>
                <w:rFonts w:hint="eastAsia" w:ascii="仿宋_GB2312" w:hAnsi="仿宋_GB2312" w:eastAsia="仿宋_GB2312" w:cs="仿宋_GB2312"/>
                <w:b w:val="0"/>
                <w:bCs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u w:val="none"/>
                <w14:textFill>
                  <w14:solidFill>
                    <w14:schemeClr w14:val="tx1"/>
                  </w14:solidFill>
                </w14:textFill>
              </w:rPr>
              <w:t>6</w:t>
            </w:r>
          </w:p>
        </w:tc>
        <w:tc>
          <w:tcPr>
            <w:tcW w:w="1698" w:type="dxa"/>
            <w:vAlign w:val="top"/>
          </w:tcPr>
          <w:p>
            <w:pPr>
              <w:widowControl/>
              <w:spacing w:line="360" w:lineRule="auto"/>
              <w:contextualSpacing/>
              <w:rPr>
                <w:rFonts w:hint="eastAsia" w:ascii="仿宋_GB2312" w:hAnsi="仿宋_GB2312" w:eastAsia="仿宋_GB2312" w:cs="仿宋_GB2312"/>
                <w:b w:val="0"/>
                <w:bCs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u w:val="none"/>
                <w14:textFill>
                  <w14:solidFill>
                    <w14:schemeClr w14:val="tx1"/>
                  </w14:solidFill>
                </w14:textFill>
              </w:rPr>
              <w:t>浪费原料</w:t>
            </w:r>
          </w:p>
        </w:tc>
        <w:tc>
          <w:tcPr>
            <w:tcW w:w="5938" w:type="dxa"/>
            <w:vAlign w:val="top"/>
          </w:tcPr>
          <w:p>
            <w:pPr>
              <w:widowControl/>
              <w:spacing w:line="360" w:lineRule="auto"/>
              <w:contextualSpacing/>
              <w:rPr>
                <w:rFonts w:hint="eastAsia" w:ascii="仿宋_GB2312" w:hAnsi="仿宋_GB2312" w:eastAsia="仿宋_GB2312" w:cs="仿宋_GB2312"/>
                <w:b w:val="0"/>
                <w:bCs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u w:val="none"/>
                <w14:textFill>
                  <w14:solidFill>
                    <w14:schemeClr w14:val="tx1"/>
                  </w14:solidFill>
                </w14:textFill>
              </w:rPr>
              <w:t>①可回收利用的原材料扔入垃圾桶扣2分</w:t>
            </w:r>
          </w:p>
          <w:p>
            <w:pPr>
              <w:widowControl/>
              <w:spacing w:line="360" w:lineRule="auto"/>
              <w:contextualSpacing/>
              <w:rPr>
                <w:rFonts w:hint="eastAsia" w:ascii="仿宋_GB2312" w:hAnsi="仿宋_GB2312" w:eastAsia="仿宋_GB2312" w:cs="仿宋_GB2312"/>
                <w:b w:val="0"/>
                <w:bCs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u w:val="none"/>
                <w14:textFill>
                  <w14:solidFill>
                    <w14:schemeClr w14:val="tx1"/>
                  </w14:solidFill>
                </w14:textFill>
              </w:rPr>
              <w:t>②原料选用过剩，超过20%扣3分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707" w:type="dxa"/>
            <w:vAlign w:val="top"/>
          </w:tcPr>
          <w:p>
            <w:pPr>
              <w:widowControl/>
              <w:spacing w:line="360" w:lineRule="auto"/>
              <w:contextualSpacing/>
              <w:jc w:val="center"/>
              <w:rPr>
                <w:rFonts w:hint="eastAsia" w:ascii="仿宋_GB2312" w:hAnsi="仿宋_GB2312" w:eastAsia="仿宋_GB2312" w:cs="仿宋_GB2312"/>
                <w:b w:val="0"/>
                <w:bCs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u w:val="none"/>
                <w14:textFill>
                  <w14:solidFill>
                    <w14:schemeClr w14:val="tx1"/>
                  </w14:solidFill>
                </w14:textFill>
              </w:rPr>
              <w:t>7</w:t>
            </w:r>
          </w:p>
        </w:tc>
        <w:tc>
          <w:tcPr>
            <w:tcW w:w="1698" w:type="dxa"/>
            <w:vAlign w:val="top"/>
          </w:tcPr>
          <w:p>
            <w:pPr>
              <w:widowControl/>
              <w:spacing w:line="360" w:lineRule="auto"/>
              <w:contextualSpacing/>
              <w:rPr>
                <w:rFonts w:hint="eastAsia" w:ascii="仿宋_GB2312" w:hAnsi="仿宋_GB2312" w:eastAsia="仿宋_GB2312" w:cs="仿宋_GB2312"/>
                <w:b w:val="0"/>
                <w:bCs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u w:val="none"/>
                <w14:textFill>
                  <w14:solidFill>
                    <w14:schemeClr w14:val="tx1"/>
                  </w14:solidFill>
                </w14:textFill>
              </w:rPr>
              <w:t>多做挑选</w:t>
            </w:r>
          </w:p>
        </w:tc>
        <w:tc>
          <w:tcPr>
            <w:tcW w:w="5938" w:type="dxa"/>
            <w:vAlign w:val="top"/>
          </w:tcPr>
          <w:p>
            <w:pPr>
              <w:widowControl/>
              <w:spacing w:line="360" w:lineRule="auto"/>
              <w:contextualSpacing/>
              <w:rPr>
                <w:rFonts w:hint="eastAsia" w:ascii="仿宋_GB2312" w:hAnsi="仿宋_GB2312" w:eastAsia="仿宋_GB2312" w:cs="仿宋_GB2312"/>
                <w:b w:val="0"/>
                <w:bCs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u w:val="none"/>
                <w14:textFill>
                  <w14:solidFill>
                    <w14:schemeClr w14:val="tx1"/>
                  </w14:solidFill>
                </w14:textFill>
              </w:rPr>
              <w:t>每一件菜品多做挑选扣5分，最高扣15分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707" w:type="dxa"/>
            <w:vAlign w:val="top"/>
          </w:tcPr>
          <w:p>
            <w:pPr>
              <w:widowControl/>
              <w:spacing w:line="360" w:lineRule="auto"/>
              <w:contextualSpacing/>
              <w:jc w:val="center"/>
              <w:rPr>
                <w:rFonts w:hint="eastAsia" w:ascii="仿宋_GB2312" w:hAnsi="仿宋_GB2312" w:eastAsia="仿宋_GB2312" w:cs="仿宋_GB2312"/>
                <w:b w:val="0"/>
                <w:bCs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u w:val="none"/>
                <w14:textFill>
                  <w14:solidFill>
                    <w14:schemeClr w14:val="tx1"/>
                  </w14:solidFill>
                </w14:textFill>
              </w:rPr>
              <w:t>8</w:t>
            </w:r>
          </w:p>
        </w:tc>
        <w:tc>
          <w:tcPr>
            <w:tcW w:w="1698" w:type="dxa"/>
            <w:vAlign w:val="top"/>
          </w:tcPr>
          <w:p>
            <w:pPr>
              <w:widowControl/>
              <w:spacing w:line="360" w:lineRule="auto"/>
              <w:contextualSpacing/>
              <w:rPr>
                <w:rFonts w:hint="eastAsia" w:ascii="仿宋_GB2312" w:hAnsi="仿宋_GB2312" w:eastAsia="仿宋_GB2312" w:cs="仿宋_GB2312"/>
                <w:b w:val="0"/>
                <w:bCs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u w:val="none"/>
                <w14:textFill>
                  <w14:solidFill>
                    <w14:schemeClr w14:val="tx1"/>
                  </w14:solidFill>
                </w14:textFill>
              </w:rPr>
              <w:t>失饪重做</w:t>
            </w:r>
          </w:p>
        </w:tc>
        <w:tc>
          <w:tcPr>
            <w:tcW w:w="5938" w:type="dxa"/>
            <w:vAlign w:val="top"/>
          </w:tcPr>
          <w:p>
            <w:pPr>
              <w:widowControl/>
              <w:spacing w:line="360" w:lineRule="auto"/>
              <w:contextualSpacing/>
              <w:rPr>
                <w:rFonts w:hint="eastAsia" w:ascii="仿宋_GB2312" w:hAnsi="仿宋_GB2312" w:eastAsia="仿宋_GB2312" w:cs="仿宋_GB2312"/>
                <w:b w:val="0"/>
                <w:bCs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u w:val="none"/>
                <w14:textFill>
                  <w14:solidFill>
                    <w14:schemeClr w14:val="tx1"/>
                  </w14:solidFill>
                </w14:textFill>
              </w:rPr>
              <w:t>每一件菜品失败重做扣5分，最高扣15分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07" w:type="dxa"/>
            <w:vAlign w:val="top"/>
          </w:tcPr>
          <w:p>
            <w:pPr>
              <w:widowControl/>
              <w:spacing w:line="360" w:lineRule="auto"/>
              <w:contextualSpacing/>
              <w:jc w:val="center"/>
              <w:rPr>
                <w:rFonts w:hint="eastAsia" w:ascii="仿宋_GB2312" w:hAnsi="仿宋_GB2312" w:eastAsia="仿宋_GB2312" w:cs="仿宋_GB2312"/>
                <w:b w:val="0"/>
                <w:bCs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u w:val="none"/>
                <w14:textFill>
                  <w14:solidFill>
                    <w14:schemeClr w14:val="tx1"/>
                  </w14:solidFill>
                </w14:textFill>
              </w:rPr>
              <w:t>9</w:t>
            </w:r>
          </w:p>
        </w:tc>
        <w:tc>
          <w:tcPr>
            <w:tcW w:w="1698" w:type="dxa"/>
            <w:vAlign w:val="top"/>
          </w:tcPr>
          <w:p>
            <w:pPr>
              <w:widowControl/>
              <w:spacing w:line="360" w:lineRule="auto"/>
              <w:contextualSpacing/>
              <w:rPr>
                <w:rFonts w:hint="eastAsia" w:ascii="仿宋_GB2312" w:hAnsi="仿宋_GB2312" w:eastAsia="仿宋_GB2312" w:cs="仿宋_GB2312"/>
                <w:b w:val="0"/>
                <w:bCs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u w:val="none"/>
                <w14:textFill>
                  <w14:solidFill>
                    <w14:schemeClr w14:val="tx1"/>
                  </w14:solidFill>
                </w14:textFill>
              </w:rPr>
              <w:t>不服从指挥</w:t>
            </w:r>
          </w:p>
        </w:tc>
        <w:tc>
          <w:tcPr>
            <w:tcW w:w="5938" w:type="dxa"/>
            <w:vAlign w:val="top"/>
          </w:tcPr>
          <w:p>
            <w:pPr>
              <w:widowControl/>
              <w:spacing w:line="360" w:lineRule="auto"/>
              <w:contextualSpacing/>
              <w:rPr>
                <w:rFonts w:hint="eastAsia" w:ascii="仿宋_GB2312" w:hAnsi="仿宋_GB2312" w:eastAsia="仿宋_GB2312" w:cs="仿宋_GB2312"/>
                <w:b w:val="0"/>
                <w:bCs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u w:val="none"/>
                <w14:textFill>
                  <w14:solidFill>
                    <w14:schemeClr w14:val="tx1"/>
                  </w14:solidFill>
                </w14:textFill>
              </w:rPr>
              <w:t>不服从现场裁判员指挥每次扣5分，最高扣20分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3" w:hRule="atLeast"/>
        </w:trPr>
        <w:tc>
          <w:tcPr>
            <w:tcW w:w="707" w:type="dxa"/>
            <w:vAlign w:val="top"/>
          </w:tcPr>
          <w:p>
            <w:pPr>
              <w:widowControl/>
              <w:spacing w:line="360" w:lineRule="auto"/>
              <w:contextualSpacing/>
              <w:jc w:val="center"/>
              <w:rPr>
                <w:rFonts w:hint="eastAsia" w:ascii="仿宋_GB2312" w:hAnsi="仿宋_GB2312" w:eastAsia="仿宋_GB2312" w:cs="仿宋_GB2312"/>
                <w:b w:val="0"/>
                <w:bCs w:val="0"/>
                <w:color w:val="000000" w:themeColor="text1"/>
                <w:sz w:val="24"/>
                <w:szCs w:val="24"/>
                <w:u w:val="none"/>
                <w14:textFill>
                  <w14:solidFill>
                    <w14:schemeClr w14:val="tx1"/>
                  </w14:solidFill>
                </w14:textFill>
              </w:rPr>
            </w:pPr>
          </w:p>
          <w:p>
            <w:pPr>
              <w:widowControl/>
              <w:spacing w:line="360" w:lineRule="auto"/>
              <w:contextualSpacing/>
              <w:jc w:val="center"/>
              <w:rPr>
                <w:rFonts w:hint="eastAsia" w:ascii="仿宋_GB2312" w:hAnsi="仿宋_GB2312" w:eastAsia="仿宋_GB2312" w:cs="仿宋_GB2312"/>
                <w:b w:val="0"/>
                <w:bCs w:val="0"/>
                <w:color w:val="000000" w:themeColor="text1"/>
                <w:sz w:val="24"/>
                <w:szCs w:val="24"/>
                <w:u w:val="none"/>
                <w14:textFill>
                  <w14:solidFill>
                    <w14:schemeClr w14:val="tx1"/>
                  </w14:solidFill>
                </w14:textFill>
              </w:rPr>
            </w:pPr>
          </w:p>
          <w:p>
            <w:pPr>
              <w:widowControl/>
              <w:spacing w:line="360" w:lineRule="auto"/>
              <w:contextualSpacing/>
              <w:jc w:val="center"/>
              <w:rPr>
                <w:rFonts w:hint="eastAsia" w:ascii="仿宋_GB2312" w:hAnsi="仿宋_GB2312" w:eastAsia="仿宋_GB2312" w:cs="仿宋_GB2312"/>
                <w:b w:val="0"/>
                <w:bCs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u w:val="none"/>
                <w14:textFill>
                  <w14:solidFill>
                    <w14:schemeClr w14:val="tx1"/>
                  </w14:solidFill>
                </w14:textFill>
              </w:rPr>
              <w:t>10</w:t>
            </w:r>
          </w:p>
        </w:tc>
        <w:tc>
          <w:tcPr>
            <w:tcW w:w="1698" w:type="dxa"/>
            <w:vAlign w:val="top"/>
          </w:tcPr>
          <w:p>
            <w:pPr>
              <w:widowControl/>
              <w:spacing w:line="360" w:lineRule="auto"/>
              <w:contextualSpacing/>
              <w:rPr>
                <w:rFonts w:hint="eastAsia" w:ascii="仿宋_GB2312" w:hAnsi="仿宋_GB2312" w:eastAsia="仿宋_GB2312" w:cs="仿宋_GB2312"/>
                <w:b w:val="0"/>
                <w:bCs w:val="0"/>
                <w:color w:val="000000" w:themeColor="text1"/>
                <w:sz w:val="24"/>
                <w:szCs w:val="24"/>
                <w:u w:val="none"/>
                <w14:textFill>
                  <w14:solidFill>
                    <w14:schemeClr w14:val="tx1"/>
                  </w14:solidFill>
                </w14:textFill>
              </w:rPr>
            </w:pPr>
          </w:p>
          <w:p>
            <w:pPr>
              <w:widowControl/>
              <w:spacing w:line="360" w:lineRule="auto"/>
              <w:contextualSpacing/>
              <w:rPr>
                <w:rFonts w:hint="eastAsia" w:ascii="仿宋_GB2312" w:hAnsi="仿宋_GB2312" w:eastAsia="仿宋_GB2312" w:cs="仿宋_GB2312"/>
                <w:b w:val="0"/>
                <w:bCs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u w:val="none"/>
                <w14:textFill>
                  <w14:solidFill>
                    <w14:schemeClr w14:val="tx1"/>
                  </w14:solidFill>
                </w14:textFill>
              </w:rPr>
              <w:t>安全事故</w:t>
            </w:r>
          </w:p>
        </w:tc>
        <w:tc>
          <w:tcPr>
            <w:tcW w:w="5938" w:type="dxa"/>
            <w:vAlign w:val="top"/>
          </w:tcPr>
          <w:p>
            <w:pPr>
              <w:widowControl/>
              <w:spacing w:line="360" w:lineRule="auto"/>
              <w:contextualSpacing/>
              <w:rPr>
                <w:rFonts w:hint="eastAsia" w:ascii="仿宋_GB2312" w:hAnsi="仿宋_GB2312" w:eastAsia="仿宋_GB2312" w:cs="仿宋_GB2312"/>
                <w:b w:val="0"/>
                <w:bCs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u w:val="none"/>
                <w14:textFill>
                  <w14:solidFill>
                    <w14:schemeClr w14:val="tx1"/>
                  </w14:solidFill>
                </w14:textFill>
              </w:rPr>
              <w:t>①不规范操作导致设备损坏、影响其他选手操作等行为，最高 扣10分</w:t>
            </w:r>
          </w:p>
          <w:p>
            <w:pPr>
              <w:widowControl/>
              <w:spacing w:line="360" w:lineRule="auto"/>
              <w:contextualSpacing/>
              <w:rPr>
                <w:rFonts w:hint="eastAsia" w:ascii="仿宋_GB2312" w:hAnsi="仿宋_GB2312" w:eastAsia="仿宋_GB2312" w:cs="仿宋_GB2312"/>
                <w:b w:val="0"/>
                <w:bCs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u w:val="none"/>
                <w14:textFill>
                  <w14:solidFill>
                    <w14:schemeClr w14:val="tx1"/>
                  </w14:solidFill>
                </w14:textFill>
              </w:rPr>
              <w:t>②因选手的责任造成火灾扣20分，终止考试，选手离场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6" w:hRule="atLeast"/>
        </w:trPr>
        <w:tc>
          <w:tcPr>
            <w:tcW w:w="707" w:type="dxa"/>
            <w:vAlign w:val="top"/>
          </w:tcPr>
          <w:p>
            <w:pPr>
              <w:widowControl/>
              <w:spacing w:line="360" w:lineRule="auto"/>
              <w:contextualSpacing/>
              <w:jc w:val="center"/>
              <w:rPr>
                <w:rFonts w:hint="eastAsia" w:ascii="仿宋_GB2312" w:hAnsi="仿宋_GB2312" w:eastAsia="仿宋_GB2312" w:cs="仿宋_GB2312"/>
                <w:b w:val="0"/>
                <w:bCs w:val="0"/>
                <w:color w:val="000000" w:themeColor="text1"/>
                <w:sz w:val="24"/>
                <w:szCs w:val="24"/>
                <w:u w:val="none"/>
                <w14:textFill>
                  <w14:solidFill>
                    <w14:schemeClr w14:val="tx1"/>
                  </w14:solidFill>
                </w14:textFill>
              </w:rPr>
            </w:pPr>
          </w:p>
          <w:p>
            <w:pPr>
              <w:widowControl/>
              <w:spacing w:line="360" w:lineRule="auto"/>
              <w:contextualSpacing/>
              <w:jc w:val="center"/>
              <w:rPr>
                <w:rFonts w:hint="eastAsia" w:ascii="仿宋_GB2312" w:hAnsi="仿宋_GB2312" w:eastAsia="仿宋_GB2312" w:cs="仿宋_GB2312"/>
                <w:b w:val="0"/>
                <w:bCs w:val="0"/>
                <w:color w:val="000000" w:themeColor="text1"/>
                <w:sz w:val="24"/>
                <w:szCs w:val="24"/>
                <w:u w:val="none"/>
                <w14:textFill>
                  <w14:solidFill>
                    <w14:schemeClr w14:val="tx1"/>
                  </w14:solidFill>
                </w14:textFill>
              </w:rPr>
            </w:pPr>
          </w:p>
          <w:p>
            <w:pPr>
              <w:widowControl/>
              <w:spacing w:line="360" w:lineRule="auto"/>
              <w:contextualSpacing/>
              <w:jc w:val="center"/>
              <w:rPr>
                <w:rFonts w:hint="eastAsia" w:ascii="仿宋_GB2312" w:hAnsi="仿宋_GB2312" w:eastAsia="仿宋_GB2312" w:cs="仿宋_GB2312"/>
                <w:b w:val="0"/>
                <w:bCs w:val="0"/>
                <w:color w:val="000000" w:themeColor="text1"/>
                <w:sz w:val="24"/>
                <w:szCs w:val="24"/>
                <w:u w:val="none"/>
                <w14:textFill>
                  <w14:solidFill>
                    <w14:schemeClr w14:val="tx1"/>
                  </w14:solidFill>
                </w14:textFill>
              </w:rPr>
            </w:pPr>
          </w:p>
          <w:p>
            <w:pPr>
              <w:widowControl/>
              <w:spacing w:line="360" w:lineRule="auto"/>
              <w:contextualSpacing/>
              <w:jc w:val="center"/>
              <w:rPr>
                <w:rFonts w:hint="eastAsia" w:ascii="仿宋_GB2312" w:hAnsi="仿宋_GB2312" w:eastAsia="仿宋_GB2312" w:cs="仿宋_GB2312"/>
                <w:b w:val="0"/>
                <w:bCs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u w:val="none"/>
                <w14:textFill>
                  <w14:solidFill>
                    <w14:schemeClr w14:val="tx1"/>
                  </w14:solidFill>
                </w14:textFill>
              </w:rPr>
              <w:t>11</w:t>
            </w:r>
          </w:p>
        </w:tc>
        <w:tc>
          <w:tcPr>
            <w:tcW w:w="1698" w:type="dxa"/>
            <w:vAlign w:val="top"/>
          </w:tcPr>
          <w:p>
            <w:pPr>
              <w:widowControl/>
              <w:spacing w:line="360" w:lineRule="auto"/>
              <w:contextualSpacing/>
              <w:rPr>
                <w:rFonts w:hint="eastAsia" w:ascii="仿宋_GB2312" w:hAnsi="仿宋_GB2312" w:eastAsia="仿宋_GB2312" w:cs="仿宋_GB2312"/>
                <w:b w:val="0"/>
                <w:bCs w:val="0"/>
                <w:color w:val="000000" w:themeColor="text1"/>
                <w:sz w:val="24"/>
                <w:szCs w:val="24"/>
                <w:u w:val="none"/>
                <w14:textFill>
                  <w14:solidFill>
                    <w14:schemeClr w14:val="tx1"/>
                  </w14:solidFill>
                </w14:textFill>
              </w:rPr>
            </w:pPr>
          </w:p>
          <w:p>
            <w:pPr>
              <w:widowControl/>
              <w:spacing w:line="360" w:lineRule="auto"/>
              <w:contextualSpacing/>
              <w:rPr>
                <w:rFonts w:hint="eastAsia" w:ascii="仿宋_GB2312" w:hAnsi="仿宋_GB2312" w:eastAsia="仿宋_GB2312" w:cs="仿宋_GB2312"/>
                <w:b w:val="0"/>
                <w:bCs w:val="0"/>
                <w:color w:val="000000" w:themeColor="text1"/>
                <w:sz w:val="24"/>
                <w:szCs w:val="24"/>
                <w:u w:val="none"/>
                <w14:textFill>
                  <w14:solidFill>
                    <w14:schemeClr w14:val="tx1"/>
                  </w14:solidFill>
                </w14:textFill>
              </w:rPr>
            </w:pPr>
          </w:p>
          <w:p>
            <w:pPr>
              <w:widowControl/>
              <w:spacing w:line="360" w:lineRule="auto"/>
              <w:contextualSpacing/>
              <w:rPr>
                <w:rFonts w:hint="eastAsia" w:ascii="仿宋_GB2312" w:hAnsi="仿宋_GB2312" w:eastAsia="仿宋_GB2312" w:cs="仿宋_GB2312"/>
                <w:b w:val="0"/>
                <w:bCs w:val="0"/>
                <w:color w:val="000000" w:themeColor="text1"/>
                <w:sz w:val="24"/>
                <w:szCs w:val="24"/>
                <w:u w:val="none"/>
                <w14:textFill>
                  <w14:solidFill>
                    <w14:schemeClr w14:val="tx1"/>
                  </w14:solidFill>
                </w14:textFill>
              </w:rPr>
            </w:pPr>
          </w:p>
          <w:p>
            <w:pPr>
              <w:widowControl/>
              <w:spacing w:line="360" w:lineRule="auto"/>
              <w:contextualSpacing/>
              <w:rPr>
                <w:rFonts w:hint="eastAsia" w:ascii="仿宋_GB2312" w:hAnsi="仿宋_GB2312" w:eastAsia="仿宋_GB2312" w:cs="仿宋_GB2312"/>
                <w:b w:val="0"/>
                <w:bCs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u w:val="none"/>
                <w14:textFill>
                  <w14:solidFill>
                    <w14:schemeClr w14:val="tx1"/>
                  </w14:solidFill>
                </w14:textFill>
              </w:rPr>
              <w:t>不卫生行为</w:t>
            </w:r>
          </w:p>
        </w:tc>
        <w:tc>
          <w:tcPr>
            <w:tcW w:w="5938" w:type="dxa"/>
            <w:vAlign w:val="top"/>
          </w:tcPr>
          <w:p>
            <w:pPr>
              <w:widowControl/>
              <w:spacing w:line="360" w:lineRule="auto"/>
              <w:contextualSpacing/>
              <w:rPr>
                <w:rFonts w:hint="eastAsia" w:ascii="仿宋_GB2312" w:hAnsi="仿宋_GB2312" w:eastAsia="仿宋_GB2312" w:cs="仿宋_GB2312"/>
                <w:b w:val="0"/>
                <w:bCs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u w:val="none"/>
                <w14:textFill>
                  <w14:solidFill>
                    <w14:schemeClr w14:val="tx1"/>
                  </w14:solidFill>
                </w14:textFill>
              </w:rPr>
              <w:t>①个人不符合《食品安全法》的卫生行为，每次扣5分，最多扣 20分</w:t>
            </w:r>
          </w:p>
          <w:p>
            <w:pPr>
              <w:widowControl/>
              <w:spacing w:line="360" w:lineRule="auto"/>
              <w:contextualSpacing/>
              <w:rPr>
                <w:rFonts w:hint="eastAsia" w:ascii="仿宋_GB2312" w:hAnsi="仿宋_GB2312" w:eastAsia="仿宋_GB2312" w:cs="仿宋_GB2312"/>
                <w:b w:val="0"/>
                <w:bCs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u w:val="none"/>
                <w14:textFill>
                  <w14:solidFill>
                    <w14:schemeClr w14:val="tx1"/>
                  </w14:solidFill>
                </w14:textFill>
              </w:rPr>
              <w:t>②台面脏乱等操作不卫生行为扣5分</w:t>
            </w:r>
          </w:p>
          <w:p>
            <w:pPr>
              <w:widowControl/>
              <w:spacing w:line="360" w:lineRule="auto"/>
              <w:contextualSpacing/>
              <w:rPr>
                <w:rFonts w:hint="eastAsia" w:ascii="仿宋_GB2312" w:hAnsi="仿宋_GB2312" w:eastAsia="仿宋_GB2312" w:cs="仿宋_GB2312"/>
                <w:b w:val="0"/>
                <w:bCs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u w:val="none"/>
                <w14:textFill>
                  <w14:solidFill>
                    <w14:schemeClr w14:val="tx1"/>
                  </w14:solidFill>
                </w14:textFill>
              </w:rPr>
              <w:t>③赛毕不打扫卫生扣10分</w:t>
            </w:r>
          </w:p>
          <w:p>
            <w:pPr>
              <w:widowControl/>
              <w:spacing w:line="360" w:lineRule="auto"/>
              <w:contextualSpacing/>
              <w:rPr>
                <w:rFonts w:hint="eastAsia" w:ascii="仿宋_GB2312" w:hAnsi="仿宋_GB2312" w:eastAsia="仿宋_GB2312" w:cs="仿宋_GB2312"/>
                <w:b w:val="0"/>
                <w:bCs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u w:val="none"/>
                <w14:textFill>
                  <w14:solidFill>
                    <w14:schemeClr w14:val="tx1"/>
                  </w14:solidFill>
                </w14:textFill>
              </w:rPr>
              <w:t>④不按照卫生防疫有关要求的行为，每次扣5分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707" w:type="dxa"/>
            <w:vAlign w:val="top"/>
          </w:tcPr>
          <w:p>
            <w:pPr>
              <w:widowControl/>
              <w:spacing w:line="360" w:lineRule="auto"/>
              <w:contextualSpacing/>
              <w:jc w:val="center"/>
              <w:rPr>
                <w:rFonts w:hint="eastAsia" w:ascii="仿宋_GB2312" w:hAnsi="仿宋_GB2312" w:eastAsia="仿宋_GB2312" w:cs="仿宋_GB2312"/>
                <w:b w:val="0"/>
                <w:bCs w:val="0"/>
                <w:color w:val="000000" w:themeColor="text1"/>
                <w:sz w:val="24"/>
                <w:szCs w:val="24"/>
                <w:u w:val="none"/>
                <w14:textFill>
                  <w14:solidFill>
                    <w14:schemeClr w14:val="tx1"/>
                  </w14:solidFill>
                </w14:textFill>
              </w:rPr>
            </w:pPr>
          </w:p>
          <w:p>
            <w:pPr>
              <w:widowControl/>
              <w:spacing w:line="360" w:lineRule="auto"/>
              <w:contextualSpacing/>
              <w:jc w:val="center"/>
              <w:rPr>
                <w:rFonts w:hint="eastAsia" w:ascii="仿宋_GB2312" w:hAnsi="仿宋_GB2312" w:eastAsia="仿宋_GB2312" w:cs="仿宋_GB2312"/>
                <w:b w:val="0"/>
                <w:bCs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u w:val="none"/>
                <w14:textFill>
                  <w14:solidFill>
                    <w14:schemeClr w14:val="tx1"/>
                  </w14:solidFill>
                </w14:textFill>
              </w:rPr>
              <w:t>12</w:t>
            </w:r>
          </w:p>
        </w:tc>
        <w:tc>
          <w:tcPr>
            <w:tcW w:w="1698" w:type="dxa"/>
            <w:vAlign w:val="top"/>
          </w:tcPr>
          <w:p>
            <w:pPr>
              <w:widowControl/>
              <w:spacing w:line="360" w:lineRule="auto"/>
              <w:contextualSpacing/>
              <w:rPr>
                <w:rFonts w:hint="eastAsia" w:ascii="仿宋_GB2312" w:hAnsi="仿宋_GB2312" w:eastAsia="仿宋_GB2312" w:cs="仿宋_GB2312"/>
                <w:b w:val="0"/>
                <w:bCs w:val="0"/>
                <w:color w:val="000000" w:themeColor="text1"/>
                <w:sz w:val="24"/>
                <w:szCs w:val="24"/>
                <w:u w:val="none"/>
                <w14:textFill>
                  <w14:solidFill>
                    <w14:schemeClr w14:val="tx1"/>
                  </w14:solidFill>
                </w14:textFill>
              </w:rPr>
            </w:pPr>
          </w:p>
          <w:p>
            <w:pPr>
              <w:widowControl/>
              <w:spacing w:line="360" w:lineRule="auto"/>
              <w:contextualSpacing/>
              <w:rPr>
                <w:rFonts w:hint="eastAsia" w:ascii="仿宋_GB2312" w:hAnsi="仿宋_GB2312" w:eastAsia="仿宋_GB2312" w:cs="仿宋_GB2312"/>
                <w:b w:val="0"/>
                <w:bCs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u w:val="none"/>
                <w14:textFill>
                  <w14:solidFill>
                    <w14:schemeClr w14:val="tx1"/>
                  </w14:solidFill>
                </w14:textFill>
              </w:rPr>
              <w:t>垃圾分类不规范</w:t>
            </w:r>
          </w:p>
        </w:tc>
        <w:tc>
          <w:tcPr>
            <w:tcW w:w="5938" w:type="dxa"/>
            <w:vAlign w:val="top"/>
          </w:tcPr>
          <w:p>
            <w:pPr>
              <w:widowControl/>
              <w:spacing w:line="360" w:lineRule="auto"/>
              <w:contextualSpacing/>
              <w:rPr>
                <w:rFonts w:hint="eastAsia" w:ascii="仿宋_GB2312" w:hAnsi="仿宋_GB2312" w:eastAsia="仿宋_GB2312" w:cs="仿宋_GB2312"/>
                <w:b w:val="0"/>
                <w:bCs w:val="0"/>
                <w:color w:val="000000" w:themeColor="text1"/>
                <w:sz w:val="24"/>
                <w:szCs w:val="24"/>
                <w:u w:val="none"/>
                <w14:textFill>
                  <w14:solidFill>
                    <w14:schemeClr w14:val="tx1"/>
                  </w14:solidFill>
                </w14:textFill>
              </w:rPr>
            </w:pPr>
          </w:p>
          <w:p>
            <w:pPr>
              <w:widowControl/>
              <w:spacing w:line="360" w:lineRule="auto"/>
              <w:contextualSpacing/>
              <w:rPr>
                <w:rFonts w:hint="eastAsia" w:ascii="仿宋_GB2312" w:hAnsi="仿宋_GB2312" w:eastAsia="仿宋_GB2312" w:cs="仿宋_GB2312"/>
                <w:b w:val="0"/>
                <w:bCs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u w:val="none"/>
                <w14:textFill>
                  <w14:solidFill>
                    <w14:schemeClr w14:val="tx1"/>
                  </w14:solidFill>
                </w14:textFill>
              </w:rPr>
              <w:t>不按规定对垃圾进行分类，每次扣2分，最高扣5分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707" w:type="dxa"/>
            <w:vAlign w:val="top"/>
          </w:tcPr>
          <w:p>
            <w:pPr>
              <w:widowControl/>
              <w:spacing w:line="360" w:lineRule="auto"/>
              <w:contextualSpacing/>
              <w:jc w:val="center"/>
              <w:rPr>
                <w:rFonts w:hint="eastAsia" w:ascii="仿宋_GB2312" w:hAnsi="仿宋_GB2312" w:eastAsia="仿宋_GB2312" w:cs="仿宋_GB2312"/>
                <w:b w:val="0"/>
                <w:bCs w:val="0"/>
                <w:color w:val="000000" w:themeColor="text1"/>
                <w:sz w:val="24"/>
                <w:szCs w:val="24"/>
                <w:u w:val="none"/>
                <w14:textFill>
                  <w14:solidFill>
                    <w14:schemeClr w14:val="tx1"/>
                  </w14:solidFill>
                </w14:textFill>
              </w:rPr>
            </w:pPr>
          </w:p>
          <w:p>
            <w:pPr>
              <w:widowControl/>
              <w:spacing w:line="360" w:lineRule="auto"/>
              <w:contextualSpacing/>
              <w:jc w:val="center"/>
              <w:rPr>
                <w:rFonts w:hint="eastAsia" w:ascii="仿宋_GB2312" w:hAnsi="仿宋_GB2312" w:eastAsia="仿宋_GB2312" w:cs="仿宋_GB2312"/>
                <w:b w:val="0"/>
                <w:bCs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u w:val="none"/>
                <w14:textFill>
                  <w14:solidFill>
                    <w14:schemeClr w14:val="tx1"/>
                  </w14:solidFill>
                </w14:textFill>
              </w:rPr>
              <w:t>13</w:t>
            </w:r>
          </w:p>
        </w:tc>
        <w:tc>
          <w:tcPr>
            <w:tcW w:w="1698" w:type="dxa"/>
            <w:vAlign w:val="top"/>
          </w:tcPr>
          <w:p>
            <w:pPr>
              <w:widowControl/>
              <w:spacing w:line="360" w:lineRule="auto"/>
              <w:contextualSpacing/>
              <w:rPr>
                <w:rFonts w:hint="eastAsia" w:ascii="仿宋_GB2312" w:hAnsi="仿宋_GB2312" w:eastAsia="仿宋_GB2312" w:cs="仿宋_GB2312"/>
                <w:b w:val="0"/>
                <w:bCs w:val="0"/>
                <w:color w:val="000000" w:themeColor="text1"/>
                <w:sz w:val="24"/>
                <w:szCs w:val="24"/>
                <w:u w:val="none"/>
                <w14:textFill>
                  <w14:solidFill>
                    <w14:schemeClr w14:val="tx1"/>
                  </w14:solidFill>
                </w14:textFill>
              </w:rPr>
            </w:pPr>
          </w:p>
          <w:p>
            <w:pPr>
              <w:widowControl/>
              <w:spacing w:line="360" w:lineRule="auto"/>
              <w:contextualSpacing/>
              <w:rPr>
                <w:rFonts w:hint="eastAsia" w:ascii="仿宋_GB2312" w:hAnsi="仿宋_GB2312" w:eastAsia="仿宋_GB2312" w:cs="仿宋_GB2312"/>
                <w:b w:val="0"/>
                <w:bCs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u w:val="none"/>
                <w14:textFill>
                  <w14:solidFill>
                    <w14:schemeClr w14:val="tx1"/>
                  </w14:solidFill>
                </w14:textFill>
              </w:rPr>
              <w:t>餐具超标</w:t>
            </w:r>
          </w:p>
        </w:tc>
        <w:tc>
          <w:tcPr>
            <w:tcW w:w="5938" w:type="dxa"/>
            <w:vAlign w:val="top"/>
          </w:tcPr>
          <w:p>
            <w:pPr>
              <w:widowControl/>
              <w:spacing w:line="360" w:lineRule="auto"/>
              <w:contextualSpacing/>
              <w:rPr>
                <w:rFonts w:hint="eastAsia" w:ascii="仿宋_GB2312" w:hAnsi="仿宋_GB2312" w:eastAsia="仿宋_GB2312" w:cs="仿宋_GB2312"/>
                <w:b w:val="0"/>
                <w:bCs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u w:val="none"/>
                <w14:textFill>
                  <w14:solidFill>
                    <w14:schemeClr w14:val="tx1"/>
                  </w14:solidFill>
                </w14:textFill>
              </w:rPr>
              <w:t>菜点餐具直径超过 60cm，冷菜总盘餐具直径或边长超过 60cm，每件扣 2 分，最高扣 10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6" w:hRule="atLeast"/>
        </w:trPr>
        <w:tc>
          <w:tcPr>
            <w:tcW w:w="707" w:type="dxa"/>
            <w:vAlign w:val="top"/>
          </w:tcPr>
          <w:p>
            <w:pPr>
              <w:widowControl/>
              <w:spacing w:line="360" w:lineRule="auto"/>
              <w:contextualSpacing/>
              <w:jc w:val="center"/>
              <w:rPr>
                <w:rFonts w:hint="eastAsia" w:ascii="仿宋_GB2312" w:hAnsi="仿宋_GB2312" w:eastAsia="仿宋_GB2312" w:cs="仿宋_GB2312"/>
                <w:b w:val="0"/>
                <w:bCs w:val="0"/>
                <w:color w:val="000000" w:themeColor="text1"/>
                <w:sz w:val="24"/>
                <w:szCs w:val="24"/>
                <w:u w:val="none"/>
                <w14:textFill>
                  <w14:solidFill>
                    <w14:schemeClr w14:val="tx1"/>
                  </w14:solidFill>
                </w14:textFill>
              </w:rPr>
            </w:pPr>
          </w:p>
          <w:p>
            <w:pPr>
              <w:widowControl/>
              <w:spacing w:line="360" w:lineRule="auto"/>
              <w:contextualSpacing/>
              <w:jc w:val="center"/>
              <w:rPr>
                <w:rFonts w:hint="eastAsia" w:ascii="仿宋_GB2312" w:hAnsi="仿宋_GB2312" w:eastAsia="仿宋_GB2312" w:cs="仿宋_GB2312"/>
                <w:b w:val="0"/>
                <w:bCs w:val="0"/>
                <w:color w:val="000000" w:themeColor="text1"/>
                <w:sz w:val="24"/>
                <w:szCs w:val="24"/>
                <w:u w:val="none"/>
                <w14:textFill>
                  <w14:solidFill>
                    <w14:schemeClr w14:val="tx1"/>
                  </w14:solidFill>
                </w14:textFill>
              </w:rPr>
            </w:pPr>
          </w:p>
          <w:p>
            <w:pPr>
              <w:widowControl/>
              <w:spacing w:line="360" w:lineRule="auto"/>
              <w:contextualSpacing/>
              <w:jc w:val="center"/>
              <w:rPr>
                <w:rFonts w:hint="eastAsia" w:ascii="仿宋_GB2312" w:hAnsi="仿宋_GB2312" w:eastAsia="仿宋_GB2312" w:cs="仿宋_GB2312"/>
                <w:b w:val="0"/>
                <w:bCs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u w:val="none"/>
                <w14:textFill>
                  <w14:solidFill>
                    <w14:schemeClr w14:val="tx1"/>
                  </w14:solidFill>
                </w14:textFill>
              </w:rPr>
              <w:t>14</w:t>
            </w:r>
          </w:p>
        </w:tc>
        <w:tc>
          <w:tcPr>
            <w:tcW w:w="1698" w:type="dxa"/>
            <w:vAlign w:val="top"/>
          </w:tcPr>
          <w:p>
            <w:pPr>
              <w:widowControl/>
              <w:spacing w:line="360" w:lineRule="auto"/>
              <w:contextualSpacing/>
              <w:rPr>
                <w:rFonts w:hint="eastAsia" w:ascii="仿宋_GB2312" w:hAnsi="仿宋_GB2312" w:eastAsia="仿宋_GB2312" w:cs="仿宋_GB2312"/>
                <w:b w:val="0"/>
                <w:bCs w:val="0"/>
                <w:color w:val="000000" w:themeColor="text1"/>
                <w:sz w:val="24"/>
                <w:szCs w:val="24"/>
                <w:u w:val="none"/>
                <w14:textFill>
                  <w14:solidFill>
                    <w14:schemeClr w14:val="tx1"/>
                  </w14:solidFill>
                </w14:textFill>
              </w:rPr>
            </w:pPr>
          </w:p>
          <w:p>
            <w:pPr>
              <w:widowControl/>
              <w:spacing w:line="360" w:lineRule="auto"/>
              <w:contextualSpacing/>
              <w:rPr>
                <w:rFonts w:hint="eastAsia" w:ascii="仿宋_GB2312" w:hAnsi="仿宋_GB2312" w:eastAsia="仿宋_GB2312" w:cs="仿宋_GB2312"/>
                <w:b w:val="0"/>
                <w:bCs w:val="0"/>
                <w:color w:val="000000" w:themeColor="text1"/>
                <w:sz w:val="24"/>
                <w:szCs w:val="24"/>
                <w:u w:val="none"/>
                <w14:textFill>
                  <w14:solidFill>
                    <w14:schemeClr w14:val="tx1"/>
                  </w14:solidFill>
                </w14:textFill>
              </w:rPr>
            </w:pPr>
          </w:p>
          <w:p>
            <w:pPr>
              <w:widowControl/>
              <w:spacing w:line="360" w:lineRule="auto"/>
              <w:contextualSpacing/>
              <w:rPr>
                <w:rFonts w:hint="eastAsia" w:ascii="仿宋_GB2312" w:hAnsi="仿宋_GB2312" w:eastAsia="仿宋_GB2312" w:cs="仿宋_GB2312"/>
                <w:b w:val="0"/>
                <w:bCs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u w:val="none"/>
                <w14:textFill>
                  <w14:solidFill>
                    <w14:schemeClr w14:val="tx1"/>
                  </w14:solidFill>
                </w14:textFill>
              </w:rPr>
              <w:t>其他作弊行为</w:t>
            </w:r>
          </w:p>
        </w:tc>
        <w:tc>
          <w:tcPr>
            <w:tcW w:w="5938" w:type="dxa"/>
            <w:vAlign w:val="top"/>
          </w:tcPr>
          <w:p>
            <w:pPr>
              <w:widowControl/>
              <w:spacing w:line="360" w:lineRule="auto"/>
              <w:contextualSpacing/>
              <w:rPr>
                <w:rFonts w:hint="eastAsia" w:ascii="仿宋_GB2312" w:hAnsi="仿宋_GB2312" w:eastAsia="仿宋_GB2312" w:cs="仿宋_GB2312"/>
                <w:b w:val="0"/>
                <w:bCs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u w:val="none"/>
                <w14:textFill>
                  <w14:solidFill>
                    <w14:schemeClr w14:val="tx1"/>
                  </w14:solidFill>
                </w14:textFill>
              </w:rPr>
              <w:t>经现场裁判组长和裁判长认定为作弊行为(如操作过程中发现夹带原料和成品、偷换作品、破坏其他代表队选手作品等行为)，扣 20分，并终止操作，选手离场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6" w:hRule="atLeast"/>
        </w:trPr>
        <w:tc>
          <w:tcPr>
            <w:tcW w:w="8343" w:type="dxa"/>
            <w:gridSpan w:val="3"/>
            <w:vAlign w:val="top"/>
          </w:tcPr>
          <w:p>
            <w:pPr>
              <w:widowControl/>
              <w:spacing w:line="360" w:lineRule="auto"/>
              <w:contextualSpacing/>
              <w:rPr>
                <w:rFonts w:hint="eastAsia" w:ascii="仿宋_GB2312" w:hAnsi="仿宋_GB2312" w:eastAsia="仿宋_GB2312" w:cs="仿宋_GB2312"/>
                <w:b w:val="0"/>
                <w:bCs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u w:val="none"/>
                <w14:textFill>
                  <w14:solidFill>
                    <w14:schemeClr w14:val="tx1"/>
                  </w14:solidFill>
                </w14:textFill>
              </w:rPr>
              <w:t>备注：累计扣分不超过 100 分</w:t>
            </w:r>
          </w:p>
        </w:tc>
      </w:tr>
    </w:tbl>
    <w:p>
      <w:pPr>
        <w:keepNext w:val="0"/>
        <w:keepLines w:val="0"/>
        <w:widowControl/>
        <w:suppressLineNumbers w:val="0"/>
        <w:spacing w:line="360" w:lineRule="auto"/>
        <w:jc w:val="both"/>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p>
    <w:p>
      <w:pPr>
        <w:keepNext w:val="0"/>
        <w:keepLines w:val="0"/>
        <w:widowControl/>
        <w:suppressLineNumbers w:val="0"/>
        <w:spacing w:line="360" w:lineRule="auto"/>
        <w:ind w:firstLine="640" w:firstLineChars="200"/>
        <w:jc w:val="both"/>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七、项目赛场提供设施、设备清单表</w:t>
      </w:r>
    </w:p>
    <w:p>
      <w:pPr>
        <w:spacing w:line="360" w:lineRule="auto"/>
        <w:rPr>
          <w:rFonts w:hint="eastAsia" w:ascii="仿宋_GB2312" w:hAnsi="仿宋_GB2312" w:eastAsia="仿宋_GB2312" w:cs="仿宋_GB2312"/>
          <w:b w:val="0"/>
          <w:bCs w:val="0"/>
          <w:color w:val="000000" w:themeColor="text1"/>
          <w:sz w:val="32"/>
          <w:szCs w:val="32"/>
          <w:u w:val="none"/>
          <w:lang w:eastAsia="zh-Hans"/>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eastAsia="zh-Hans"/>
          <w14:textFill>
            <w14:solidFill>
              <w14:schemeClr w14:val="tx1"/>
            </w14:solidFill>
          </w14:textFill>
        </w:rPr>
        <w:t>（</w:t>
      </w: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特殊调料品自理</w:t>
      </w:r>
      <w:r>
        <w:rPr>
          <w:rFonts w:hint="eastAsia" w:ascii="仿宋_GB2312" w:hAnsi="仿宋_GB2312" w:eastAsia="仿宋_GB2312" w:cs="仿宋_GB2312"/>
          <w:b w:val="0"/>
          <w:bCs w:val="0"/>
          <w:color w:val="000000" w:themeColor="text1"/>
          <w:sz w:val="32"/>
          <w:szCs w:val="32"/>
          <w:u w:val="none"/>
          <w:lang w:eastAsia="zh-Hans"/>
          <w14:textFill>
            <w14:solidFill>
              <w14:schemeClr w14:val="tx1"/>
            </w14:solidFill>
          </w14:textFill>
        </w:rPr>
        <w:t>）</w:t>
      </w:r>
    </w:p>
    <w:p>
      <w:pPr>
        <w:spacing w:line="360" w:lineRule="auto"/>
        <w:rPr>
          <w:rFonts w:hint="eastAsia" w:ascii="仿宋_GB2312" w:hAnsi="仿宋_GB2312" w:eastAsia="仿宋_GB2312" w:cs="仿宋_GB2312"/>
          <w:b w:val="0"/>
          <w:bCs w:val="0"/>
          <w:color w:val="000000" w:themeColor="text1"/>
          <w:sz w:val="32"/>
          <w:szCs w:val="32"/>
          <w:u w:val="none"/>
          <w14:textFill>
            <w14:solidFill>
              <w14:schemeClr w14:val="tx1"/>
            </w14:solidFill>
          </w14:textFill>
        </w:rPr>
      </w:pPr>
    </w:p>
    <w:tbl>
      <w:tblPr>
        <w:tblStyle w:val="6"/>
        <w:tblW w:w="834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0"/>
        <w:gridCol w:w="2443"/>
        <w:gridCol w:w="2166"/>
        <w:gridCol w:w="1250"/>
        <w:gridCol w:w="16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jc w:val="center"/>
        </w:trPr>
        <w:tc>
          <w:tcPr>
            <w:tcW w:w="870" w:type="dxa"/>
            <w:vAlign w:val="top"/>
          </w:tcPr>
          <w:p>
            <w:pPr>
              <w:spacing w:before="119" w:line="360" w:lineRule="auto"/>
              <w:ind w:left="186"/>
              <w:rPr>
                <w:rFonts w:hint="eastAsia" w:ascii="仿宋_GB2312" w:hAnsi="仿宋_GB2312" w:eastAsia="仿宋_GB2312" w:cs="仿宋_GB2312"/>
                <w:b w:val="0"/>
                <w:bCs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val="0"/>
                <w:color w:val="000000" w:themeColor="text1"/>
                <w:spacing w:val="-10"/>
                <w:sz w:val="32"/>
                <w:szCs w:val="32"/>
                <w:u w:val="none"/>
                <w14:textFill>
                  <w14:solidFill>
                    <w14:schemeClr w14:val="tx1"/>
                  </w14:solidFill>
                </w14:textFill>
              </w:rPr>
              <w:t>序</w:t>
            </w:r>
            <w:r>
              <w:rPr>
                <w:rFonts w:hint="eastAsia" w:ascii="仿宋_GB2312" w:hAnsi="仿宋_GB2312" w:eastAsia="仿宋_GB2312" w:cs="仿宋_GB2312"/>
                <w:b w:val="0"/>
                <w:bCs w:val="0"/>
                <w:color w:val="000000" w:themeColor="text1"/>
                <w:spacing w:val="-8"/>
                <w:sz w:val="32"/>
                <w:szCs w:val="32"/>
                <w:u w:val="none"/>
                <w14:textFill>
                  <w14:solidFill>
                    <w14:schemeClr w14:val="tx1"/>
                  </w14:solidFill>
                </w14:textFill>
              </w:rPr>
              <w:t>号</w:t>
            </w:r>
          </w:p>
        </w:tc>
        <w:tc>
          <w:tcPr>
            <w:tcW w:w="2443" w:type="dxa"/>
            <w:vAlign w:val="top"/>
          </w:tcPr>
          <w:p>
            <w:pPr>
              <w:spacing w:before="118" w:line="360" w:lineRule="auto"/>
              <w:ind w:left="0" w:leftChars="0" w:firstLine="0" w:firstLineChars="0"/>
              <w:jc w:val="center"/>
              <w:rPr>
                <w:rFonts w:hint="eastAsia" w:ascii="仿宋_GB2312" w:hAnsi="仿宋_GB2312" w:eastAsia="仿宋_GB2312" w:cs="仿宋_GB2312"/>
                <w:b w:val="0"/>
                <w:bCs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val="0"/>
                <w:color w:val="000000" w:themeColor="text1"/>
                <w:spacing w:val="-10"/>
                <w:sz w:val="32"/>
                <w:szCs w:val="32"/>
                <w:u w:val="none"/>
                <w14:textFill>
                  <w14:solidFill>
                    <w14:schemeClr w14:val="tx1"/>
                  </w14:solidFill>
                </w14:textFill>
              </w:rPr>
              <w:t>名</w:t>
            </w:r>
            <w:r>
              <w:rPr>
                <w:rFonts w:hint="eastAsia" w:ascii="仿宋_GB2312" w:hAnsi="仿宋_GB2312" w:eastAsia="仿宋_GB2312" w:cs="仿宋_GB2312"/>
                <w:b w:val="0"/>
                <w:bCs w:val="0"/>
                <w:color w:val="000000" w:themeColor="text1"/>
                <w:spacing w:val="-9"/>
                <w:sz w:val="32"/>
                <w:szCs w:val="32"/>
                <w:u w:val="none"/>
                <w14:textFill>
                  <w14:solidFill>
                    <w14:schemeClr w14:val="tx1"/>
                  </w14:solidFill>
                </w14:textFill>
              </w:rPr>
              <w:t>称</w:t>
            </w:r>
          </w:p>
        </w:tc>
        <w:tc>
          <w:tcPr>
            <w:tcW w:w="2166" w:type="dxa"/>
            <w:vAlign w:val="top"/>
          </w:tcPr>
          <w:p>
            <w:pPr>
              <w:spacing w:before="119" w:line="360" w:lineRule="auto"/>
              <w:ind w:left="15" w:leftChars="0" w:hanging="15" w:hangingChars="5"/>
              <w:jc w:val="center"/>
              <w:rPr>
                <w:rFonts w:hint="eastAsia" w:ascii="仿宋_GB2312" w:hAnsi="仿宋_GB2312" w:eastAsia="仿宋_GB2312" w:cs="仿宋_GB2312"/>
                <w:b w:val="0"/>
                <w:bCs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val="0"/>
                <w:color w:val="000000" w:themeColor="text1"/>
                <w:spacing w:val="-8"/>
                <w:sz w:val="32"/>
                <w:szCs w:val="32"/>
                <w:u w:val="none"/>
                <w14:textFill>
                  <w14:solidFill>
                    <w14:schemeClr w14:val="tx1"/>
                  </w14:solidFill>
                </w14:textFill>
              </w:rPr>
              <w:t>规</w:t>
            </w:r>
            <w:r>
              <w:rPr>
                <w:rFonts w:hint="eastAsia" w:ascii="仿宋_GB2312" w:hAnsi="仿宋_GB2312" w:eastAsia="仿宋_GB2312" w:cs="仿宋_GB2312"/>
                <w:b w:val="0"/>
                <w:bCs w:val="0"/>
                <w:color w:val="000000" w:themeColor="text1"/>
                <w:spacing w:val="-5"/>
                <w:sz w:val="32"/>
                <w:szCs w:val="32"/>
                <w:u w:val="none"/>
                <w14:textFill>
                  <w14:solidFill>
                    <w14:schemeClr w14:val="tx1"/>
                  </w14:solidFill>
                </w14:textFill>
              </w:rPr>
              <w:t>格/型号</w:t>
            </w:r>
          </w:p>
        </w:tc>
        <w:tc>
          <w:tcPr>
            <w:tcW w:w="1250" w:type="dxa"/>
            <w:vAlign w:val="top"/>
          </w:tcPr>
          <w:p>
            <w:pPr>
              <w:spacing w:before="118" w:line="360" w:lineRule="auto"/>
              <w:ind w:left="221" w:leftChars="104" w:hanging="3" w:firstLineChars="0"/>
              <w:rPr>
                <w:rFonts w:hint="eastAsia" w:ascii="仿宋_GB2312" w:hAnsi="仿宋_GB2312" w:eastAsia="仿宋_GB2312" w:cs="仿宋_GB2312"/>
                <w:b w:val="0"/>
                <w:bCs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val="0"/>
                <w:color w:val="000000" w:themeColor="text1"/>
                <w:spacing w:val="-13"/>
                <w:sz w:val="32"/>
                <w:szCs w:val="32"/>
                <w:u w:val="none"/>
                <w14:textFill>
                  <w14:solidFill>
                    <w14:schemeClr w14:val="tx1"/>
                  </w14:solidFill>
                </w14:textFill>
              </w:rPr>
              <w:t>单</w:t>
            </w:r>
            <w:r>
              <w:rPr>
                <w:rFonts w:hint="eastAsia" w:ascii="仿宋_GB2312" w:hAnsi="仿宋_GB2312" w:eastAsia="仿宋_GB2312" w:cs="仿宋_GB2312"/>
                <w:b w:val="0"/>
                <w:bCs w:val="0"/>
                <w:color w:val="000000" w:themeColor="text1"/>
                <w:spacing w:val="-11"/>
                <w:sz w:val="32"/>
                <w:szCs w:val="32"/>
                <w:u w:val="none"/>
                <w14:textFill>
                  <w14:solidFill>
                    <w14:schemeClr w14:val="tx1"/>
                  </w14:solidFill>
                </w14:textFill>
              </w:rPr>
              <w:t>位</w:t>
            </w:r>
          </w:p>
        </w:tc>
        <w:tc>
          <w:tcPr>
            <w:tcW w:w="1612" w:type="dxa"/>
            <w:vAlign w:val="top"/>
          </w:tcPr>
          <w:p>
            <w:pPr>
              <w:spacing w:before="118" w:line="360" w:lineRule="auto"/>
              <w:ind w:left="467"/>
              <w:rPr>
                <w:rFonts w:hint="eastAsia" w:ascii="仿宋_GB2312" w:hAnsi="仿宋_GB2312" w:eastAsia="仿宋_GB2312" w:cs="仿宋_GB2312"/>
                <w:b w:val="0"/>
                <w:bCs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val="0"/>
                <w:color w:val="000000" w:themeColor="text1"/>
                <w:spacing w:val="-9"/>
                <w:sz w:val="32"/>
                <w:szCs w:val="32"/>
                <w:u w:val="none"/>
                <w14:textFill>
                  <w14:solidFill>
                    <w14:schemeClr w14:val="tx1"/>
                  </w14:solidFill>
                </w14:textFill>
              </w:rPr>
              <w:t>数</w:t>
            </w:r>
            <w:r>
              <w:rPr>
                <w:rFonts w:hint="eastAsia" w:ascii="仿宋_GB2312" w:hAnsi="仿宋_GB2312" w:eastAsia="仿宋_GB2312" w:cs="仿宋_GB2312"/>
                <w:b w:val="0"/>
                <w:bCs w:val="0"/>
                <w:color w:val="000000" w:themeColor="text1"/>
                <w:spacing w:val="-8"/>
                <w:sz w:val="32"/>
                <w:szCs w:val="32"/>
                <w:u w:val="none"/>
                <w14:textFill>
                  <w14:solidFill>
                    <w14:schemeClr w14:val="tx1"/>
                  </w14:solidFill>
                </w14:textFill>
              </w:rPr>
              <w:t>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jc w:val="center"/>
        </w:trPr>
        <w:tc>
          <w:tcPr>
            <w:tcW w:w="870" w:type="dxa"/>
            <w:vAlign w:val="top"/>
          </w:tcPr>
          <w:p>
            <w:pPr>
              <w:spacing w:before="234" w:line="360" w:lineRule="auto"/>
              <w:jc w:val="center"/>
              <w:rPr>
                <w:rFonts w:hint="eastAsia" w:ascii="仿宋_GB2312" w:hAnsi="仿宋_GB2312" w:eastAsia="仿宋_GB2312" w:cs="仿宋_GB2312"/>
                <w:b w:val="0"/>
                <w:bCs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14:textFill>
                  <w14:solidFill>
                    <w14:schemeClr w14:val="tx1"/>
                  </w14:solidFill>
                </w14:textFill>
              </w:rPr>
              <w:t>1</w:t>
            </w:r>
          </w:p>
        </w:tc>
        <w:tc>
          <w:tcPr>
            <w:tcW w:w="2443" w:type="dxa"/>
            <w:vAlign w:val="top"/>
          </w:tcPr>
          <w:p>
            <w:pPr>
              <w:spacing w:before="120" w:line="360" w:lineRule="auto"/>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不锈钢操作台</w:t>
            </w:r>
          </w:p>
        </w:tc>
        <w:tc>
          <w:tcPr>
            <w:tcW w:w="2166" w:type="dxa"/>
            <w:vAlign w:val="top"/>
          </w:tcPr>
          <w:p>
            <w:pPr>
              <w:spacing w:before="119" w:line="360" w:lineRule="auto"/>
              <w:ind w:left="15" w:leftChars="0" w:hanging="15" w:hangingChars="5"/>
              <w:jc w:val="cente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r>
              <w:rPr>
                <w:rFonts w:hint="eastAsia" w:ascii="仿宋_GB2312" w:hAnsi="仿宋_GB2312" w:eastAsia="仿宋_GB2312" w:cs="仿宋_GB2312"/>
                <w:b w:val="0"/>
                <w:bCs w:val="0"/>
                <w:color w:val="000000" w:themeColor="text1"/>
                <w:spacing w:val="-4"/>
                <w:sz w:val="32"/>
                <w:szCs w:val="32"/>
                <w:u w:val="none"/>
                <w14:textFill>
                  <w14:solidFill>
                    <w14:schemeClr w14:val="tx1"/>
                  </w14:solidFill>
                </w14:textFill>
              </w:rPr>
              <w:t>1</w:t>
            </w:r>
            <w:r>
              <w:rPr>
                <w:rFonts w:hint="eastAsia" w:ascii="仿宋_GB2312" w:hAnsi="仿宋_GB2312" w:eastAsia="仿宋_GB2312" w:cs="仿宋_GB2312"/>
                <w:b w:val="0"/>
                <w:bCs w:val="0"/>
                <w:color w:val="000000" w:themeColor="text1"/>
                <w:spacing w:val="-3"/>
                <w:sz w:val="32"/>
                <w:szCs w:val="32"/>
                <w:u w:val="none"/>
                <w14:textFill>
                  <w14:solidFill>
                    <w14:schemeClr w14:val="tx1"/>
                  </w14:solidFill>
                </w14:textFill>
              </w:rPr>
              <w:t>.8 *80</w:t>
            </w:r>
            <w:r>
              <w:rPr>
                <w:rFonts w:hint="eastAsia" w:ascii="仿宋_GB2312" w:hAnsi="仿宋_GB2312" w:eastAsia="仿宋_GB2312" w:cs="仿宋_GB2312"/>
                <w:b w:val="0"/>
                <w:bCs w:val="0"/>
                <w:color w:val="000000" w:themeColor="text1"/>
                <w:spacing w:val="-3"/>
                <w:sz w:val="32"/>
                <w:szCs w:val="32"/>
                <w:u w:val="none"/>
                <w:lang w:val="en-US" w:eastAsia="zh-Hans"/>
                <w14:textFill>
                  <w14:solidFill>
                    <w14:schemeClr w14:val="tx1"/>
                  </w14:solidFill>
                </w14:textFill>
              </w:rPr>
              <w:t>cm</w:t>
            </w:r>
          </w:p>
        </w:tc>
        <w:tc>
          <w:tcPr>
            <w:tcW w:w="1250" w:type="dxa"/>
            <w:vAlign w:val="top"/>
          </w:tcPr>
          <w:p>
            <w:pPr>
              <w:spacing w:before="122" w:line="360" w:lineRule="auto"/>
              <w:ind w:left="-3" w:leftChars="0" w:hanging="3" w:firstLineChars="0"/>
              <w:jc w:val="cente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台</w:t>
            </w:r>
          </w:p>
        </w:tc>
        <w:tc>
          <w:tcPr>
            <w:tcW w:w="1612" w:type="dxa"/>
            <w:vAlign w:val="top"/>
          </w:tcPr>
          <w:p>
            <w:pPr>
              <w:spacing w:before="234" w:line="360" w:lineRule="auto"/>
              <w:ind w:left="700"/>
              <w:rPr>
                <w:rFonts w:hint="eastAsia" w:ascii="仿宋_GB2312" w:hAnsi="仿宋_GB2312" w:eastAsia="仿宋_GB2312" w:cs="仿宋_GB2312"/>
                <w:b w:val="0"/>
                <w:bCs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14:textFill>
                  <w14:solidFill>
                    <w14:schemeClr w14:val="tx1"/>
                  </w14:solidFill>
                </w14:textFill>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jc w:val="center"/>
        </w:trPr>
        <w:tc>
          <w:tcPr>
            <w:tcW w:w="870" w:type="dxa"/>
            <w:vAlign w:val="top"/>
          </w:tcPr>
          <w:p>
            <w:pPr>
              <w:spacing w:before="236" w:line="360" w:lineRule="auto"/>
              <w:ind w:left="380"/>
              <w:rPr>
                <w:rFonts w:hint="eastAsia" w:ascii="仿宋_GB2312" w:hAnsi="仿宋_GB2312" w:eastAsia="仿宋_GB2312" w:cs="仿宋_GB2312"/>
                <w:b w:val="0"/>
                <w:bCs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14:textFill>
                  <w14:solidFill>
                    <w14:schemeClr w14:val="tx1"/>
                  </w14:solidFill>
                </w14:textFill>
              </w:rPr>
              <w:t>2</w:t>
            </w:r>
          </w:p>
        </w:tc>
        <w:tc>
          <w:tcPr>
            <w:tcW w:w="2443" w:type="dxa"/>
            <w:vAlign w:val="top"/>
          </w:tcPr>
          <w:p>
            <w:pPr>
              <w:spacing w:before="120" w:line="360" w:lineRule="auto"/>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商用电磁灶</w:t>
            </w:r>
          </w:p>
        </w:tc>
        <w:tc>
          <w:tcPr>
            <w:tcW w:w="2166" w:type="dxa"/>
            <w:vAlign w:val="top"/>
          </w:tcPr>
          <w:p>
            <w:pPr>
              <w:spacing w:before="118" w:line="360" w:lineRule="auto"/>
              <w:ind w:left="16" w:leftChars="0" w:hanging="16" w:hangingChars="5"/>
              <w:jc w:val="cente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14:textFill>
                  <w14:solidFill>
                    <w14:schemeClr w14:val="tx1"/>
                  </w14:solidFill>
                </w14:textFill>
              </w:rPr>
              <w:t>3</w:t>
            </w: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千瓦</w:t>
            </w:r>
          </w:p>
        </w:tc>
        <w:tc>
          <w:tcPr>
            <w:tcW w:w="1250" w:type="dxa"/>
            <w:vAlign w:val="top"/>
          </w:tcPr>
          <w:p>
            <w:pPr>
              <w:spacing w:before="119" w:line="360" w:lineRule="auto"/>
              <w:ind w:left="-3" w:leftChars="0" w:hanging="3" w:firstLineChars="0"/>
              <w:jc w:val="cente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台</w:t>
            </w:r>
          </w:p>
        </w:tc>
        <w:tc>
          <w:tcPr>
            <w:tcW w:w="1612" w:type="dxa"/>
            <w:vAlign w:val="top"/>
          </w:tcPr>
          <w:p>
            <w:pPr>
              <w:spacing w:before="234" w:line="360" w:lineRule="auto"/>
              <w:ind w:left="700"/>
              <w:rPr>
                <w:rFonts w:hint="eastAsia" w:ascii="仿宋_GB2312" w:hAnsi="仿宋_GB2312" w:eastAsia="仿宋_GB2312" w:cs="仿宋_GB2312"/>
                <w:b w:val="0"/>
                <w:bCs w:val="0"/>
                <w:color w:val="000000" w:themeColor="text1"/>
                <w:sz w:val="32"/>
                <w:szCs w:val="32"/>
                <w:u w:val="none"/>
                <w:lang w:eastAsia="zh-Hans"/>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eastAsia="zh-Hans"/>
                <w14:textFill>
                  <w14:solidFill>
                    <w14:schemeClr w14:val="tx1"/>
                  </w14:solidFill>
                </w14:textFill>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jc w:val="center"/>
        </w:trPr>
        <w:tc>
          <w:tcPr>
            <w:tcW w:w="870" w:type="dxa"/>
            <w:vAlign w:val="top"/>
          </w:tcPr>
          <w:p>
            <w:pPr>
              <w:spacing w:before="234" w:line="360" w:lineRule="auto"/>
              <w:ind w:left="387"/>
              <w:rPr>
                <w:rFonts w:hint="eastAsia" w:ascii="仿宋_GB2312" w:hAnsi="仿宋_GB2312" w:eastAsia="仿宋_GB2312" w:cs="仿宋_GB2312"/>
                <w:b w:val="0"/>
                <w:bCs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14:textFill>
                  <w14:solidFill>
                    <w14:schemeClr w14:val="tx1"/>
                  </w14:solidFill>
                </w14:textFill>
              </w:rPr>
              <w:t>3</w:t>
            </w:r>
          </w:p>
        </w:tc>
        <w:tc>
          <w:tcPr>
            <w:tcW w:w="2443" w:type="dxa"/>
            <w:vAlign w:val="top"/>
          </w:tcPr>
          <w:p>
            <w:pPr>
              <w:spacing w:before="118" w:line="360" w:lineRule="auto"/>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圆平盘</w:t>
            </w:r>
          </w:p>
        </w:tc>
        <w:tc>
          <w:tcPr>
            <w:tcW w:w="2166" w:type="dxa"/>
            <w:vAlign w:val="top"/>
          </w:tcPr>
          <w:p>
            <w:pPr>
              <w:spacing w:before="121" w:line="360" w:lineRule="auto"/>
              <w:ind w:left="16" w:leftChars="0" w:hanging="16" w:hangingChars="5"/>
              <w:jc w:val="cente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14:textFill>
                  <w14:solidFill>
                    <w14:schemeClr w14:val="tx1"/>
                  </w14:solidFill>
                </w14:textFill>
              </w:rPr>
              <w:t>16</w:t>
            </w: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寸</w:t>
            </w:r>
          </w:p>
        </w:tc>
        <w:tc>
          <w:tcPr>
            <w:tcW w:w="1250" w:type="dxa"/>
            <w:vAlign w:val="top"/>
          </w:tcPr>
          <w:p>
            <w:pPr>
              <w:spacing w:before="123" w:line="360" w:lineRule="auto"/>
              <w:ind w:left="-3" w:leftChars="0" w:hanging="3" w:firstLineChars="0"/>
              <w:jc w:val="cente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个</w:t>
            </w:r>
          </w:p>
        </w:tc>
        <w:tc>
          <w:tcPr>
            <w:tcW w:w="1612" w:type="dxa"/>
            <w:vAlign w:val="top"/>
          </w:tcPr>
          <w:p>
            <w:pPr>
              <w:spacing w:before="236" w:line="360" w:lineRule="auto"/>
              <w:ind w:left="700"/>
              <w:rPr>
                <w:rFonts w:hint="eastAsia" w:ascii="仿宋_GB2312" w:hAnsi="仿宋_GB2312" w:eastAsia="仿宋_GB2312" w:cs="仿宋_GB2312"/>
                <w:b w:val="0"/>
                <w:bCs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14:textFill>
                  <w14:solidFill>
                    <w14:schemeClr w14:val="tx1"/>
                  </w14:solidFill>
                </w14:textFill>
              </w:rPr>
              <w:t>150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jc w:val="center"/>
        </w:trPr>
        <w:tc>
          <w:tcPr>
            <w:tcW w:w="870" w:type="dxa"/>
            <w:vAlign w:val="top"/>
          </w:tcPr>
          <w:p>
            <w:pPr>
              <w:spacing w:before="237" w:line="360" w:lineRule="auto"/>
              <w:ind w:left="373"/>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4</w:t>
            </w:r>
          </w:p>
        </w:tc>
        <w:tc>
          <w:tcPr>
            <w:tcW w:w="2443" w:type="dxa"/>
            <w:vAlign w:val="top"/>
          </w:tcPr>
          <w:p>
            <w:pPr>
              <w:spacing w:before="118" w:line="360" w:lineRule="auto"/>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圆平盘</w:t>
            </w:r>
          </w:p>
        </w:tc>
        <w:tc>
          <w:tcPr>
            <w:tcW w:w="2166" w:type="dxa"/>
            <w:vAlign w:val="top"/>
          </w:tcPr>
          <w:p>
            <w:pPr>
              <w:spacing w:before="119" w:line="360" w:lineRule="auto"/>
              <w:ind w:left="16" w:leftChars="0" w:hanging="16" w:hangingChars="5"/>
              <w:jc w:val="center"/>
              <w:rPr>
                <w:rFonts w:hint="default"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10寸</w:t>
            </w:r>
          </w:p>
        </w:tc>
        <w:tc>
          <w:tcPr>
            <w:tcW w:w="1250" w:type="dxa"/>
            <w:vAlign w:val="top"/>
          </w:tcPr>
          <w:p>
            <w:pPr>
              <w:spacing w:before="120" w:line="360" w:lineRule="auto"/>
              <w:ind w:left="-3" w:leftChars="0" w:hanging="3" w:firstLineChars="0"/>
              <w:jc w:val="cente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个</w:t>
            </w:r>
          </w:p>
        </w:tc>
        <w:tc>
          <w:tcPr>
            <w:tcW w:w="1612" w:type="dxa"/>
            <w:vAlign w:val="top"/>
          </w:tcPr>
          <w:p>
            <w:pPr>
              <w:spacing w:before="236" w:line="360" w:lineRule="auto"/>
              <w:ind w:left="700"/>
              <w:rPr>
                <w:rFonts w:hint="default"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150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jc w:val="center"/>
        </w:trPr>
        <w:tc>
          <w:tcPr>
            <w:tcW w:w="870" w:type="dxa"/>
            <w:vAlign w:val="top"/>
          </w:tcPr>
          <w:p>
            <w:pPr>
              <w:spacing w:before="237" w:line="360" w:lineRule="auto"/>
              <w:ind w:left="373"/>
              <w:rPr>
                <w:rFonts w:hint="eastAsia" w:ascii="仿宋_GB2312" w:hAnsi="仿宋_GB2312" w:eastAsia="仿宋_GB2312" w:cs="仿宋_GB2312"/>
                <w:b w:val="0"/>
                <w:bCs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14:textFill>
                  <w14:solidFill>
                    <w14:schemeClr w14:val="tx1"/>
                  </w14:solidFill>
                </w14:textFill>
              </w:rPr>
              <w:t>4</w:t>
            </w:r>
          </w:p>
        </w:tc>
        <w:tc>
          <w:tcPr>
            <w:tcW w:w="2443" w:type="dxa"/>
            <w:vAlign w:val="top"/>
          </w:tcPr>
          <w:p>
            <w:pPr>
              <w:spacing w:before="118" w:line="360" w:lineRule="auto"/>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不锈钢油缸</w:t>
            </w:r>
          </w:p>
        </w:tc>
        <w:tc>
          <w:tcPr>
            <w:tcW w:w="2166" w:type="dxa"/>
            <w:vAlign w:val="top"/>
          </w:tcPr>
          <w:p>
            <w:pPr>
              <w:spacing w:before="119" w:line="360" w:lineRule="auto"/>
              <w:ind w:left="843"/>
              <w:rPr>
                <w:rFonts w:hint="eastAsia" w:ascii="仿宋_GB2312" w:hAnsi="仿宋_GB2312" w:eastAsia="仿宋_GB2312" w:cs="仿宋_GB2312"/>
                <w:b w:val="0"/>
                <w:bCs w:val="0"/>
                <w:color w:val="000000" w:themeColor="text1"/>
                <w:sz w:val="32"/>
                <w:szCs w:val="32"/>
                <w:u w:val="none"/>
                <w14:textFill>
                  <w14:solidFill>
                    <w14:schemeClr w14:val="tx1"/>
                  </w14:solidFill>
                </w14:textFill>
              </w:rPr>
            </w:pPr>
          </w:p>
        </w:tc>
        <w:tc>
          <w:tcPr>
            <w:tcW w:w="1250" w:type="dxa"/>
            <w:vAlign w:val="top"/>
          </w:tcPr>
          <w:p>
            <w:pPr>
              <w:spacing w:before="120" w:line="360" w:lineRule="auto"/>
              <w:ind w:left="-3" w:leftChars="0" w:hanging="3" w:firstLineChars="0"/>
              <w:jc w:val="cente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个</w:t>
            </w:r>
          </w:p>
        </w:tc>
        <w:tc>
          <w:tcPr>
            <w:tcW w:w="1612" w:type="dxa"/>
            <w:vAlign w:val="top"/>
          </w:tcPr>
          <w:p>
            <w:pPr>
              <w:spacing w:before="236" w:line="360" w:lineRule="auto"/>
              <w:ind w:left="700"/>
              <w:rPr>
                <w:rFonts w:hint="eastAsia" w:ascii="仿宋_GB2312" w:hAnsi="仿宋_GB2312" w:eastAsia="仿宋_GB2312" w:cs="仿宋_GB2312"/>
                <w:b w:val="0"/>
                <w:bCs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14:textFill>
                  <w14:solidFill>
                    <w14:schemeClr w14:val="tx1"/>
                  </w14:solidFill>
                </w14:textFill>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jc w:val="center"/>
        </w:trPr>
        <w:tc>
          <w:tcPr>
            <w:tcW w:w="870" w:type="dxa"/>
            <w:vAlign w:val="top"/>
          </w:tcPr>
          <w:p>
            <w:pPr>
              <w:spacing w:before="240" w:line="360" w:lineRule="auto"/>
              <w:ind w:left="390"/>
              <w:rPr>
                <w:rFonts w:hint="eastAsia" w:ascii="仿宋_GB2312" w:hAnsi="仿宋_GB2312" w:eastAsia="仿宋_GB2312" w:cs="仿宋_GB2312"/>
                <w:b w:val="0"/>
                <w:bCs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14:textFill>
                  <w14:solidFill>
                    <w14:schemeClr w14:val="tx1"/>
                  </w14:solidFill>
                </w14:textFill>
              </w:rPr>
              <w:t>5</w:t>
            </w:r>
          </w:p>
        </w:tc>
        <w:tc>
          <w:tcPr>
            <w:tcW w:w="2443" w:type="dxa"/>
            <w:vAlign w:val="top"/>
          </w:tcPr>
          <w:p>
            <w:pPr>
              <w:spacing w:before="119" w:line="360" w:lineRule="auto"/>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不锈钢漏勺</w:t>
            </w:r>
          </w:p>
        </w:tc>
        <w:tc>
          <w:tcPr>
            <w:tcW w:w="2166" w:type="dxa"/>
            <w:vAlign w:val="top"/>
          </w:tcPr>
          <w:p>
            <w:pPr>
              <w:spacing w:before="122" w:line="360" w:lineRule="auto"/>
              <w:ind w:left="877"/>
              <w:rPr>
                <w:rFonts w:hint="eastAsia" w:ascii="仿宋_GB2312" w:hAnsi="仿宋_GB2312" w:eastAsia="仿宋_GB2312" w:cs="仿宋_GB2312"/>
                <w:b w:val="0"/>
                <w:bCs w:val="0"/>
                <w:color w:val="000000" w:themeColor="text1"/>
                <w:sz w:val="32"/>
                <w:szCs w:val="32"/>
                <w:u w:val="none"/>
                <w14:textFill>
                  <w14:solidFill>
                    <w14:schemeClr w14:val="tx1"/>
                  </w14:solidFill>
                </w14:textFill>
              </w:rPr>
            </w:pPr>
          </w:p>
        </w:tc>
        <w:tc>
          <w:tcPr>
            <w:tcW w:w="1250" w:type="dxa"/>
            <w:vAlign w:val="top"/>
          </w:tcPr>
          <w:p>
            <w:pPr>
              <w:spacing w:before="122" w:line="360" w:lineRule="auto"/>
              <w:ind w:left="-3" w:leftChars="0" w:hanging="3" w:firstLineChars="0"/>
              <w:jc w:val="cente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个</w:t>
            </w:r>
          </w:p>
        </w:tc>
        <w:tc>
          <w:tcPr>
            <w:tcW w:w="1612" w:type="dxa"/>
            <w:vAlign w:val="top"/>
          </w:tcPr>
          <w:p>
            <w:pPr>
              <w:spacing w:before="237" w:line="360" w:lineRule="auto"/>
              <w:ind w:left="700"/>
              <w:rPr>
                <w:rFonts w:hint="eastAsia" w:ascii="仿宋_GB2312" w:hAnsi="仿宋_GB2312" w:eastAsia="仿宋_GB2312" w:cs="仿宋_GB2312"/>
                <w:b w:val="0"/>
                <w:bCs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14:textFill>
                  <w14:solidFill>
                    <w14:schemeClr w14:val="tx1"/>
                  </w14:solidFill>
                </w14:textFill>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jc w:val="center"/>
        </w:trPr>
        <w:tc>
          <w:tcPr>
            <w:tcW w:w="870" w:type="dxa"/>
            <w:vAlign w:val="top"/>
          </w:tcPr>
          <w:p>
            <w:pPr>
              <w:spacing w:before="237" w:line="360" w:lineRule="auto"/>
              <w:ind w:left="384"/>
              <w:rPr>
                <w:rFonts w:hint="eastAsia" w:ascii="仿宋_GB2312" w:hAnsi="仿宋_GB2312" w:eastAsia="仿宋_GB2312" w:cs="仿宋_GB2312"/>
                <w:b w:val="0"/>
                <w:bCs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14:textFill>
                  <w14:solidFill>
                    <w14:schemeClr w14:val="tx1"/>
                  </w14:solidFill>
                </w14:textFill>
              </w:rPr>
              <w:t>6</w:t>
            </w:r>
          </w:p>
        </w:tc>
        <w:tc>
          <w:tcPr>
            <w:tcW w:w="2443" w:type="dxa"/>
            <w:vAlign w:val="top"/>
          </w:tcPr>
          <w:p>
            <w:pPr>
              <w:spacing w:before="117" w:line="360" w:lineRule="auto"/>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微波炉</w:t>
            </w:r>
          </w:p>
        </w:tc>
        <w:tc>
          <w:tcPr>
            <w:tcW w:w="2166" w:type="dxa"/>
            <w:vAlign w:val="top"/>
          </w:tcPr>
          <w:p>
            <w:pPr>
              <w:spacing w:before="120" w:line="360" w:lineRule="auto"/>
              <w:ind w:left="877"/>
              <w:rPr>
                <w:rFonts w:hint="eastAsia" w:ascii="仿宋_GB2312" w:hAnsi="仿宋_GB2312" w:eastAsia="仿宋_GB2312" w:cs="仿宋_GB2312"/>
                <w:b w:val="0"/>
                <w:bCs w:val="0"/>
                <w:color w:val="000000" w:themeColor="text1"/>
                <w:sz w:val="32"/>
                <w:szCs w:val="32"/>
                <w:u w:val="none"/>
                <w14:textFill>
                  <w14:solidFill>
                    <w14:schemeClr w14:val="tx1"/>
                  </w14:solidFill>
                </w14:textFill>
              </w:rPr>
            </w:pPr>
          </w:p>
        </w:tc>
        <w:tc>
          <w:tcPr>
            <w:tcW w:w="1250" w:type="dxa"/>
            <w:vAlign w:val="top"/>
          </w:tcPr>
          <w:p>
            <w:pPr>
              <w:spacing w:before="122" w:line="360" w:lineRule="auto"/>
              <w:ind w:left="-3" w:leftChars="0" w:hanging="3" w:firstLineChars="0"/>
              <w:jc w:val="cente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台</w:t>
            </w:r>
          </w:p>
        </w:tc>
        <w:tc>
          <w:tcPr>
            <w:tcW w:w="1612" w:type="dxa"/>
            <w:vAlign w:val="top"/>
          </w:tcPr>
          <w:p>
            <w:pPr>
              <w:spacing w:before="237" w:line="360" w:lineRule="auto"/>
              <w:ind w:left="700"/>
              <w:rPr>
                <w:rFonts w:hint="eastAsia" w:ascii="仿宋_GB2312" w:hAnsi="仿宋_GB2312" w:eastAsia="仿宋_GB2312" w:cs="仿宋_GB2312"/>
                <w:b w:val="0"/>
                <w:bCs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14:textFill>
                  <w14:solidFill>
                    <w14:schemeClr w14:val="tx1"/>
                  </w14:solidFill>
                </w14:textFill>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jc w:val="center"/>
        </w:trPr>
        <w:tc>
          <w:tcPr>
            <w:tcW w:w="870" w:type="dxa"/>
            <w:vAlign w:val="top"/>
          </w:tcPr>
          <w:p>
            <w:pPr>
              <w:spacing w:before="240" w:line="360" w:lineRule="auto"/>
              <w:ind w:left="0" w:leftChars="0" w:firstLine="0" w:firstLineChars="0"/>
              <w:jc w:val="center"/>
              <w:rPr>
                <w:rFonts w:hint="eastAsia" w:ascii="仿宋_GB2312" w:hAnsi="仿宋_GB2312" w:eastAsia="仿宋_GB2312" w:cs="仿宋_GB2312"/>
                <w:b w:val="0"/>
                <w:bCs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14:textFill>
                  <w14:solidFill>
                    <w14:schemeClr w14:val="tx1"/>
                  </w14:solidFill>
                </w14:textFill>
              </w:rPr>
              <w:t>7</w:t>
            </w:r>
          </w:p>
        </w:tc>
        <w:tc>
          <w:tcPr>
            <w:tcW w:w="2443" w:type="dxa"/>
            <w:vAlign w:val="top"/>
          </w:tcPr>
          <w:p>
            <w:pPr>
              <w:spacing w:before="123" w:line="360" w:lineRule="auto"/>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炒锅</w:t>
            </w:r>
          </w:p>
        </w:tc>
        <w:tc>
          <w:tcPr>
            <w:tcW w:w="2166" w:type="dxa"/>
            <w:vAlign w:val="top"/>
          </w:tcPr>
          <w:p>
            <w:pPr>
              <w:spacing w:before="121" w:line="360" w:lineRule="auto"/>
              <w:ind w:firstLine="0" w:firstLineChars="0"/>
              <w:jc w:val="cente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电磁炉匹配</w:t>
            </w:r>
          </w:p>
        </w:tc>
        <w:tc>
          <w:tcPr>
            <w:tcW w:w="1250" w:type="dxa"/>
            <w:vAlign w:val="top"/>
          </w:tcPr>
          <w:p>
            <w:pPr>
              <w:spacing w:before="123" w:line="360" w:lineRule="auto"/>
              <w:ind w:left="-3" w:leftChars="0" w:hanging="3" w:firstLineChars="0"/>
              <w:jc w:val="cente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口</w:t>
            </w:r>
          </w:p>
        </w:tc>
        <w:tc>
          <w:tcPr>
            <w:tcW w:w="1612" w:type="dxa"/>
            <w:vAlign w:val="top"/>
          </w:tcPr>
          <w:p>
            <w:pPr>
              <w:spacing w:before="237" w:line="360" w:lineRule="auto"/>
              <w:ind w:left="700"/>
              <w:rPr>
                <w:rFonts w:hint="eastAsia" w:ascii="仿宋_GB2312" w:hAnsi="仿宋_GB2312" w:eastAsia="仿宋_GB2312" w:cs="仿宋_GB2312"/>
                <w:b w:val="0"/>
                <w:bCs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14:textFill>
                  <w14:solidFill>
                    <w14:schemeClr w14:val="tx1"/>
                  </w14:solidFill>
                </w14:textFill>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jc w:val="center"/>
        </w:trPr>
        <w:tc>
          <w:tcPr>
            <w:tcW w:w="870" w:type="dxa"/>
            <w:vAlign w:val="top"/>
          </w:tcPr>
          <w:p>
            <w:pPr>
              <w:spacing w:before="239" w:line="360" w:lineRule="auto"/>
              <w:ind w:left="0" w:leftChars="0" w:firstLine="0" w:firstLineChars="0"/>
              <w:jc w:val="center"/>
              <w:rPr>
                <w:rFonts w:hint="eastAsia" w:ascii="仿宋_GB2312" w:hAnsi="仿宋_GB2312" w:eastAsia="仿宋_GB2312" w:cs="仿宋_GB2312"/>
                <w:b w:val="0"/>
                <w:bCs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14:textFill>
                  <w14:solidFill>
                    <w14:schemeClr w14:val="tx1"/>
                  </w14:solidFill>
                </w14:textFill>
              </w:rPr>
              <w:t>8</w:t>
            </w:r>
          </w:p>
        </w:tc>
        <w:tc>
          <w:tcPr>
            <w:tcW w:w="2443" w:type="dxa"/>
            <w:vAlign w:val="top"/>
          </w:tcPr>
          <w:p>
            <w:pPr>
              <w:spacing w:before="115" w:line="360" w:lineRule="auto"/>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锅刷</w:t>
            </w:r>
          </w:p>
        </w:tc>
        <w:tc>
          <w:tcPr>
            <w:tcW w:w="2166" w:type="dxa"/>
            <w:vAlign w:val="top"/>
          </w:tcPr>
          <w:p>
            <w:pPr>
              <w:spacing w:before="119" w:line="360" w:lineRule="auto"/>
              <w:ind w:left="0" w:leftChars="0" w:firstLine="0" w:firstLineChars="0"/>
              <w:jc w:val="cente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竹</w:t>
            </w:r>
          </w:p>
        </w:tc>
        <w:tc>
          <w:tcPr>
            <w:tcW w:w="1250" w:type="dxa"/>
            <w:vAlign w:val="top"/>
          </w:tcPr>
          <w:p>
            <w:pPr>
              <w:spacing w:before="120" w:line="360" w:lineRule="auto"/>
              <w:ind w:left="-3" w:leftChars="0" w:hanging="3" w:firstLineChars="0"/>
              <w:jc w:val="cente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把</w:t>
            </w:r>
          </w:p>
        </w:tc>
        <w:tc>
          <w:tcPr>
            <w:tcW w:w="1612" w:type="dxa"/>
            <w:vAlign w:val="top"/>
          </w:tcPr>
          <w:p>
            <w:pPr>
              <w:spacing w:before="237" w:line="360" w:lineRule="auto"/>
              <w:ind w:left="700"/>
              <w:rPr>
                <w:rFonts w:hint="eastAsia" w:ascii="仿宋_GB2312" w:hAnsi="仿宋_GB2312" w:eastAsia="仿宋_GB2312" w:cs="仿宋_GB2312"/>
                <w:b w:val="0"/>
                <w:bCs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14:textFill>
                  <w14:solidFill>
                    <w14:schemeClr w14:val="tx1"/>
                  </w14:solidFill>
                </w14:textFill>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jc w:val="center"/>
        </w:trPr>
        <w:tc>
          <w:tcPr>
            <w:tcW w:w="870" w:type="dxa"/>
            <w:vAlign w:val="top"/>
          </w:tcPr>
          <w:p>
            <w:pPr>
              <w:spacing w:before="240" w:line="360" w:lineRule="auto"/>
              <w:ind w:left="0" w:leftChars="0" w:firstLine="0" w:firstLineChars="0"/>
              <w:jc w:val="center"/>
              <w:rPr>
                <w:rFonts w:hint="eastAsia" w:ascii="仿宋_GB2312" w:hAnsi="仿宋_GB2312" w:eastAsia="仿宋_GB2312" w:cs="仿宋_GB2312"/>
                <w:b w:val="0"/>
                <w:bCs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14:textFill>
                  <w14:solidFill>
                    <w14:schemeClr w14:val="tx1"/>
                  </w14:solidFill>
                </w14:textFill>
              </w:rPr>
              <w:t>9</w:t>
            </w:r>
          </w:p>
        </w:tc>
        <w:tc>
          <w:tcPr>
            <w:tcW w:w="2443" w:type="dxa"/>
            <w:vAlign w:val="top"/>
          </w:tcPr>
          <w:p>
            <w:pPr>
              <w:spacing w:before="121" w:line="360" w:lineRule="auto"/>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菜板</w:t>
            </w:r>
          </w:p>
        </w:tc>
        <w:tc>
          <w:tcPr>
            <w:tcW w:w="2166" w:type="dxa"/>
            <w:vAlign w:val="top"/>
          </w:tcPr>
          <w:p>
            <w:pPr>
              <w:spacing w:before="122" w:line="360" w:lineRule="auto"/>
              <w:ind w:left="0" w:leftChars="0" w:firstLine="0" w:firstLineChars="0"/>
              <w:jc w:val="cente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白色</w:t>
            </w:r>
          </w:p>
        </w:tc>
        <w:tc>
          <w:tcPr>
            <w:tcW w:w="1250" w:type="dxa"/>
            <w:vAlign w:val="top"/>
          </w:tcPr>
          <w:p>
            <w:pPr>
              <w:spacing w:before="123" w:line="360" w:lineRule="auto"/>
              <w:ind w:left="-3" w:leftChars="0" w:hanging="3" w:firstLineChars="0"/>
              <w:jc w:val="cente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个</w:t>
            </w:r>
          </w:p>
        </w:tc>
        <w:tc>
          <w:tcPr>
            <w:tcW w:w="1612" w:type="dxa"/>
            <w:vAlign w:val="top"/>
          </w:tcPr>
          <w:p>
            <w:pPr>
              <w:spacing w:before="239" w:line="360" w:lineRule="auto"/>
              <w:ind w:left="700"/>
              <w:rPr>
                <w:rFonts w:hint="eastAsia" w:ascii="仿宋_GB2312" w:hAnsi="仿宋_GB2312" w:eastAsia="仿宋_GB2312" w:cs="仿宋_GB2312"/>
                <w:b w:val="0"/>
                <w:bCs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14:textFill>
                  <w14:solidFill>
                    <w14:schemeClr w14:val="tx1"/>
                  </w14:solidFill>
                </w14:textFill>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jc w:val="center"/>
        </w:trPr>
        <w:tc>
          <w:tcPr>
            <w:tcW w:w="870" w:type="dxa"/>
            <w:vAlign w:val="top"/>
          </w:tcPr>
          <w:p>
            <w:pPr>
              <w:spacing w:before="238" w:line="360" w:lineRule="auto"/>
              <w:ind w:left="0" w:leftChars="0" w:firstLine="0" w:firstLineChars="0"/>
              <w:jc w:val="center"/>
              <w:rPr>
                <w:rFonts w:hint="eastAsia" w:ascii="仿宋_GB2312" w:hAnsi="仿宋_GB2312" w:eastAsia="仿宋_GB2312" w:cs="仿宋_GB2312"/>
                <w:b w:val="0"/>
                <w:bCs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val="0"/>
                <w:color w:val="000000" w:themeColor="text1"/>
                <w:spacing w:val="-16"/>
                <w:sz w:val="32"/>
                <w:szCs w:val="32"/>
                <w:u w:val="none"/>
                <w14:textFill>
                  <w14:solidFill>
                    <w14:schemeClr w14:val="tx1"/>
                  </w14:solidFill>
                </w14:textFill>
              </w:rPr>
              <w:t>1</w:t>
            </w:r>
            <w:r>
              <w:rPr>
                <w:rFonts w:hint="eastAsia" w:ascii="仿宋_GB2312" w:hAnsi="仿宋_GB2312" w:eastAsia="仿宋_GB2312" w:cs="仿宋_GB2312"/>
                <w:b w:val="0"/>
                <w:bCs w:val="0"/>
                <w:color w:val="000000" w:themeColor="text1"/>
                <w:spacing w:val="-15"/>
                <w:sz w:val="32"/>
                <w:szCs w:val="32"/>
                <w:u w:val="none"/>
                <w14:textFill>
                  <w14:solidFill>
                    <w14:schemeClr w14:val="tx1"/>
                  </w14:solidFill>
                </w14:textFill>
              </w:rPr>
              <w:t>0</w:t>
            </w:r>
          </w:p>
        </w:tc>
        <w:tc>
          <w:tcPr>
            <w:tcW w:w="2443" w:type="dxa"/>
            <w:vAlign w:val="top"/>
          </w:tcPr>
          <w:p>
            <w:pPr>
              <w:spacing w:before="122" w:line="360" w:lineRule="auto"/>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毛巾</w:t>
            </w:r>
          </w:p>
        </w:tc>
        <w:tc>
          <w:tcPr>
            <w:tcW w:w="2166" w:type="dxa"/>
            <w:vAlign w:val="top"/>
          </w:tcPr>
          <w:p>
            <w:pPr>
              <w:spacing w:before="120" w:line="360" w:lineRule="auto"/>
              <w:ind w:left="0" w:leftChars="0" w:firstLine="0" w:firstLineChars="0"/>
              <w:jc w:val="cente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白色</w:t>
            </w:r>
          </w:p>
        </w:tc>
        <w:tc>
          <w:tcPr>
            <w:tcW w:w="1250" w:type="dxa"/>
            <w:vAlign w:val="top"/>
          </w:tcPr>
          <w:p>
            <w:pPr>
              <w:spacing w:before="122" w:line="360" w:lineRule="auto"/>
              <w:ind w:left="-3" w:leftChars="0" w:hanging="3" w:firstLineChars="0"/>
              <w:jc w:val="cente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条</w:t>
            </w:r>
          </w:p>
        </w:tc>
        <w:tc>
          <w:tcPr>
            <w:tcW w:w="1612" w:type="dxa"/>
            <w:vAlign w:val="top"/>
          </w:tcPr>
          <w:p>
            <w:pPr>
              <w:spacing w:before="238" w:line="360" w:lineRule="auto"/>
              <w:ind w:left="700"/>
              <w:rPr>
                <w:rFonts w:hint="eastAsia" w:ascii="仿宋_GB2312" w:hAnsi="仿宋_GB2312" w:eastAsia="仿宋_GB2312" w:cs="仿宋_GB2312"/>
                <w:b w:val="0"/>
                <w:bCs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14:textFill>
                  <w14:solidFill>
                    <w14:schemeClr w14:val="tx1"/>
                  </w14:solidFill>
                </w14:textFill>
              </w:rPr>
              <w: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870" w:type="dxa"/>
            <w:vAlign w:val="top"/>
          </w:tcPr>
          <w:p>
            <w:pPr>
              <w:spacing w:before="238" w:line="360" w:lineRule="auto"/>
              <w:ind w:left="0" w:leftChars="0" w:firstLine="0" w:firstLineChars="0"/>
              <w:jc w:val="center"/>
              <w:rPr>
                <w:rFonts w:hint="eastAsia" w:ascii="仿宋_GB2312" w:hAnsi="仿宋_GB2312" w:eastAsia="仿宋_GB2312" w:cs="仿宋_GB2312"/>
                <w:b w:val="0"/>
                <w:bCs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val="0"/>
                <w:color w:val="000000" w:themeColor="text1"/>
                <w:spacing w:val="-16"/>
                <w:sz w:val="32"/>
                <w:szCs w:val="32"/>
                <w:u w:val="none"/>
                <w14:textFill>
                  <w14:solidFill>
                    <w14:schemeClr w14:val="tx1"/>
                  </w14:solidFill>
                </w14:textFill>
              </w:rPr>
              <w:t>1</w:t>
            </w:r>
            <w:r>
              <w:rPr>
                <w:rFonts w:hint="eastAsia" w:ascii="仿宋_GB2312" w:hAnsi="仿宋_GB2312" w:eastAsia="仿宋_GB2312" w:cs="仿宋_GB2312"/>
                <w:b w:val="0"/>
                <w:bCs w:val="0"/>
                <w:color w:val="000000" w:themeColor="text1"/>
                <w:spacing w:val="-15"/>
                <w:sz w:val="32"/>
                <w:szCs w:val="32"/>
                <w:u w:val="none"/>
                <w14:textFill>
                  <w14:solidFill>
                    <w14:schemeClr w14:val="tx1"/>
                  </w14:solidFill>
                </w14:textFill>
              </w:rPr>
              <w:t>1</w:t>
            </w:r>
          </w:p>
        </w:tc>
        <w:tc>
          <w:tcPr>
            <w:tcW w:w="2443" w:type="dxa"/>
            <w:vAlign w:val="top"/>
          </w:tcPr>
          <w:p>
            <w:pPr>
              <w:spacing w:before="124" w:line="360" w:lineRule="auto"/>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不锈钢码斗</w:t>
            </w:r>
          </w:p>
        </w:tc>
        <w:tc>
          <w:tcPr>
            <w:tcW w:w="2166" w:type="dxa"/>
            <w:vAlign w:val="top"/>
          </w:tcPr>
          <w:p>
            <w:pPr>
              <w:spacing w:before="126" w:line="360" w:lineRule="auto"/>
              <w:ind w:left="0" w:leftChars="0" w:firstLine="0" w:firstLineChars="0"/>
              <w:jc w:val="center"/>
              <w:rPr>
                <w:rFonts w:hint="eastAsia" w:ascii="仿宋_GB2312" w:hAnsi="仿宋_GB2312" w:eastAsia="仿宋_GB2312" w:cs="仿宋_GB2312"/>
                <w:b w:val="0"/>
                <w:bCs w:val="0"/>
                <w:color w:val="000000" w:themeColor="text1"/>
                <w:sz w:val="32"/>
                <w:szCs w:val="32"/>
                <w:u w:val="none"/>
                <w14:textFill>
                  <w14:solidFill>
                    <w14:schemeClr w14:val="tx1"/>
                  </w14:solidFill>
                </w14:textFill>
              </w:rPr>
            </w:pPr>
          </w:p>
        </w:tc>
        <w:tc>
          <w:tcPr>
            <w:tcW w:w="1250" w:type="dxa"/>
            <w:vAlign w:val="top"/>
          </w:tcPr>
          <w:p>
            <w:pPr>
              <w:spacing w:before="125" w:line="360" w:lineRule="auto"/>
              <w:ind w:left="-3" w:leftChars="0" w:hanging="3" w:firstLineChars="0"/>
              <w:jc w:val="cente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个</w:t>
            </w:r>
          </w:p>
        </w:tc>
        <w:tc>
          <w:tcPr>
            <w:tcW w:w="1612" w:type="dxa"/>
            <w:vAlign w:val="top"/>
          </w:tcPr>
          <w:p>
            <w:pPr>
              <w:spacing w:before="238" w:line="360" w:lineRule="auto"/>
              <w:ind w:left="681"/>
              <w:rPr>
                <w:rFonts w:hint="eastAsia" w:ascii="仿宋_GB2312" w:hAnsi="仿宋_GB2312" w:eastAsia="仿宋_GB2312" w:cs="仿宋_GB2312"/>
                <w:b w:val="0"/>
                <w:bCs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14:textFill>
                  <w14:solidFill>
                    <w14:schemeClr w14:val="tx1"/>
                  </w14:solidFill>
                </w14:textFill>
              </w:rPr>
              <w:t>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870" w:type="dxa"/>
            <w:vAlign w:val="top"/>
          </w:tcPr>
          <w:p>
            <w:pPr>
              <w:spacing w:before="238" w:line="360" w:lineRule="auto"/>
              <w:ind w:left="0" w:leftChars="0" w:firstLine="0" w:firstLineChars="0"/>
              <w:jc w:val="center"/>
              <w:rPr>
                <w:rFonts w:hint="eastAsia" w:ascii="仿宋_GB2312" w:hAnsi="仿宋_GB2312" w:eastAsia="仿宋_GB2312" w:cs="仿宋_GB2312"/>
                <w:b w:val="0"/>
                <w:bCs w:val="0"/>
                <w:color w:val="000000" w:themeColor="text1"/>
                <w:spacing w:val="-16"/>
                <w:sz w:val="32"/>
                <w:szCs w:val="32"/>
                <w:u w:val="none"/>
                <w14:textFill>
                  <w14:solidFill>
                    <w14:schemeClr w14:val="tx1"/>
                  </w14:solidFill>
                </w14:textFill>
              </w:rPr>
            </w:pPr>
            <w:r>
              <w:rPr>
                <w:rFonts w:hint="eastAsia" w:ascii="仿宋_GB2312" w:hAnsi="仿宋_GB2312" w:eastAsia="仿宋_GB2312" w:cs="仿宋_GB2312"/>
                <w:b w:val="0"/>
                <w:bCs w:val="0"/>
                <w:color w:val="000000" w:themeColor="text1"/>
                <w:spacing w:val="-16"/>
                <w:sz w:val="32"/>
                <w:szCs w:val="32"/>
                <w:u w:val="none"/>
                <w14:textFill>
                  <w14:solidFill>
                    <w14:schemeClr w14:val="tx1"/>
                  </w14:solidFill>
                </w14:textFill>
              </w:rPr>
              <w:t>12</w:t>
            </w:r>
          </w:p>
        </w:tc>
        <w:tc>
          <w:tcPr>
            <w:tcW w:w="2443" w:type="dxa"/>
            <w:vAlign w:val="top"/>
          </w:tcPr>
          <w:p>
            <w:pPr>
              <w:spacing w:before="124" w:line="360" w:lineRule="auto"/>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调料缸</w:t>
            </w:r>
          </w:p>
        </w:tc>
        <w:tc>
          <w:tcPr>
            <w:tcW w:w="2166" w:type="dxa"/>
            <w:vAlign w:val="top"/>
          </w:tcPr>
          <w:p>
            <w:pPr>
              <w:spacing w:before="126" w:line="360" w:lineRule="auto"/>
              <w:ind w:left="0" w:leftChars="0" w:firstLine="0" w:firstLineChars="0"/>
              <w:jc w:val="center"/>
              <w:rPr>
                <w:rFonts w:hint="eastAsia" w:ascii="仿宋_GB2312" w:hAnsi="仿宋_GB2312" w:eastAsia="仿宋_GB2312" w:cs="仿宋_GB2312"/>
                <w:b w:val="0"/>
                <w:bCs w:val="0"/>
                <w:color w:val="000000" w:themeColor="text1"/>
                <w:sz w:val="32"/>
                <w:szCs w:val="32"/>
                <w:u w:val="none"/>
                <w14:textFill>
                  <w14:solidFill>
                    <w14:schemeClr w14:val="tx1"/>
                  </w14:solidFill>
                </w14:textFill>
              </w:rPr>
            </w:pPr>
          </w:p>
        </w:tc>
        <w:tc>
          <w:tcPr>
            <w:tcW w:w="1250" w:type="dxa"/>
            <w:vAlign w:val="top"/>
          </w:tcPr>
          <w:p>
            <w:pPr>
              <w:spacing w:before="125" w:line="360" w:lineRule="auto"/>
              <w:ind w:left="-3" w:leftChars="0" w:hanging="3" w:firstLineChars="0"/>
              <w:jc w:val="cente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个</w:t>
            </w:r>
          </w:p>
        </w:tc>
        <w:tc>
          <w:tcPr>
            <w:tcW w:w="1612" w:type="dxa"/>
            <w:vAlign w:val="top"/>
          </w:tcPr>
          <w:p>
            <w:pPr>
              <w:spacing w:before="238" w:line="360" w:lineRule="auto"/>
              <w:ind w:left="681"/>
              <w:rPr>
                <w:rFonts w:hint="eastAsia" w:ascii="仿宋_GB2312" w:hAnsi="仿宋_GB2312" w:eastAsia="仿宋_GB2312" w:cs="仿宋_GB2312"/>
                <w:b w:val="0"/>
                <w:bCs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14:textFill>
                  <w14:solidFill>
                    <w14:schemeClr w14:val="tx1"/>
                  </w14:solidFill>
                </w14:textFill>
              </w:rPr>
              <w:t>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870" w:type="dxa"/>
            <w:vAlign w:val="top"/>
          </w:tcPr>
          <w:p>
            <w:pPr>
              <w:spacing w:before="238" w:line="360" w:lineRule="auto"/>
              <w:ind w:left="0" w:leftChars="0" w:firstLine="0" w:firstLineChars="0"/>
              <w:jc w:val="center"/>
              <w:rPr>
                <w:rFonts w:hint="eastAsia" w:ascii="仿宋_GB2312" w:hAnsi="仿宋_GB2312" w:eastAsia="仿宋_GB2312" w:cs="仿宋_GB2312"/>
                <w:b w:val="0"/>
                <w:bCs w:val="0"/>
                <w:color w:val="000000" w:themeColor="text1"/>
                <w:spacing w:val="-16"/>
                <w:sz w:val="32"/>
                <w:szCs w:val="32"/>
                <w:u w:val="none"/>
                <w14:textFill>
                  <w14:solidFill>
                    <w14:schemeClr w14:val="tx1"/>
                  </w14:solidFill>
                </w14:textFill>
              </w:rPr>
            </w:pPr>
            <w:r>
              <w:rPr>
                <w:rFonts w:hint="eastAsia" w:ascii="仿宋_GB2312" w:hAnsi="仿宋_GB2312" w:eastAsia="仿宋_GB2312" w:cs="仿宋_GB2312"/>
                <w:b w:val="0"/>
                <w:bCs w:val="0"/>
                <w:color w:val="000000" w:themeColor="text1"/>
                <w:spacing w:val="-16"/>
                <w:sz w:val="32"/>
                <w:szCs w:val="32"/>
                <w:u w:val="none"/>
                <w14:textFill>
                  <w14:solidFill>
                    <w14:schemeClr w14:val="tx1"/>
                  </w14:solidFill>
                </w14:textFill>
              </w:rPr>
              <w:t>13</w:t>
            </w:r>
          </w:p>
        </w:tc>
        <w:tc>
          <w:tcPr>
            <w:tcW w:w="2443" w:type="dxa"/>
            <w:vAlign w:val="top"/>
          </w:tcPr>
          <w:p>
            <w:pPr>
              <w:spacing w:before="124" w:line="360" w:lineRule="auto"/>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食用油</w:t>
            </w:r>
          </w:p>
        </w:tc>
        <w:tc>
          <w:tcPr>
            <w:tcW w:w="2166" w:type="dxa"/>
            <w:vAlign w:val="top"/>
          </w:tcPr>
          <w:p>
            <w:pPr>
              <w:spacing w:before="126" w:line="360" w:lineRule="auto"/>
              <w:ind w:left="0" w:leftChars="0" w:firstLine="0" w:firstLineChars="0"/>
              <w:jc w:val="center"/>
              <w:rPr>
                <w:rFonts w:hint="eastAsia" w:ascii="仿宋_GB2312" w:hAnsi="仿宋_GB2312" w:eastAsia="仿宋_GB2312" w:cs="仿宋_GB2312"/>
                <w:b w:val="0"/>
                <w:bCs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14:textFill>
                  <w14:solidFill>
                    <w14:schemeClr w14:val="tx1"/>
                  </w14:solidFill>
                </w14:textFill>
              </w:rPr>
              <w:t>500</w:t>
            </w: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ml</w:t>
            </w:r>
          </w:p>
        </w:tc>
        <w:tc>
          <w:tcPr>
            <w:tcW w:w="1250" w:type="dxa"/>
            <w:vAlign w:val="top"/>
          </w:tcPr>
          <w:p>
            <w:pPr>
              <w:spacing w:before="125" w:line="360" w:lineRule="auto"/>
              <w:ind w:left="-3" w:leftChars="0" w:hanging="3" w:firstLineChars="0"/>
              <w:jc w:val="cente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桶</w:t>
            </w:r>
          </w:p>
        </w:tc>
        <w:tc>
          <w:tcPr>
            <w:tcW w:w="1612" w:type="dxa"/>
            <w:vAlign w:val="top"/>
          </w:tcPr>
          <w:p>
            <w:pPr>
              <w:spacing w:before="238" w:line="360" w:lineRule="auto"/>
              <w:ind w:left="681"/>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14:textFill>
                  <w14:solidFill>
                    <w14:schemeClr w14:val="tx1"/>
                  </w14:solidFill>
                </w14:textFill>
              </w:rPr>
              <w: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870" w:type="dxa"/>
            <w:vAlign w:val="top"/>
          </w:tcPr>
          <w:p>
            <w:pPr>
              <w:spacing w:before="238" w:line="360" w:lineRule="auto"/>
              <w:ind w:left="0" w:leftChars="0" w:firstLine="0" w:firstLineChars="0"/>
              <w:jc w:val="center"/>
              <w:rPr>
                <w:rFonts w:hint="eastAsia" w:ascii="仿宋_GB2312" w:hAnsi="仿宋_GB2312" w:eastAsia="仿宋_GB2312" w:cs="仿宋_GB2312"/>
                <w:b w:val="0"/>
                <w:bCs w:val="0"/>
                <w:color w:val="000000" w:themeColor="text1"/>
                <w:spacing w:val="-16"/>
                <w:sz w:val="32"/>
                <w:szCs w:val="32"/>
                <w:u w:val="none"/>
                <w14:textFill>
                  <w14:solidFill>
                    <w14:schemeClr w14:val="tx1"/>
                  </w14:solidFill>
                </w14:textFill>
              </w:rPr>
            </w:pPr>
            <w:r>
              <w:rPr>
                <w:rFonts w:hint="eastAsia" w:ascii="仿宋_GB2312" w:hAnsi="仿宋_GB2312" w:eastAsia="仿宋_GB2312" w:cs="仿宋_GB2312"/>
                <w:b w:val="0"/>
                <w:bCs w:val="0"/>
                <w:color w:val="000000" w:themeColor="text1"/>
                <w:spacing w:val="-16"/>
                <w:sz w:val="32"/>
                <w:szCs w:val="32"/>
                <w:u w:val="none"/>
                <w14:textFill>
                  <w14:solidFill>
                    <w14:schemeClr w14:val="tx1"/>
                  </w14:solidFill>
                </w14:textFill>
              </w:rPr>
              <w:t>14</w:t>
            </w:r>
          </w:p>
        </w:tc>
        <w:tc>
          <w:tcPr>
            <w:tcW w:w="2443" w:type="dxa"/>
            <w:vAlign w:val="top"/>
          </w:tcPr>
          <w:p>
            <w:pPr>
              <w:spacing w:before="124" w:line="360" w:lineRule="auto"/>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盐</w:t>
            </w:r>
          </w:p>
        </w:tc>
        <w:tc>
          <w:tcPr>
            <w:tcW w:w="2166" w:type="dxa"/>
            <w:vAlign w:val="top"/>
          </w:tcPr>
          <w:p>
            <w:pPr>
              <w:spacing w:before="126" w:line="360" w:lineRule="auto"/>
              <w:ind w:left="464"/>
              <w:rPr>
                <w:rFonts w:hint="eastAsia" w:ascii="仿宋_GB2312" w:hAnsi="仿宋_GB2312" w:eastAsia="仿宋_GB2312" w:cs="仿宋_GB2312"/>
                <w:b w:val="0"/>
                <w:bCs w:val="0"/>
                <w:color w:val="000000" w:themeColor="text1"/>
                <w:sz w:val="32"/>
                <w:szCs w:val="32"/>
                <w:u w:val="none"/>
                <w14:textFill>
                  <w14:solidFill>
                    <w14:schemeClr w14:val="tx1"/>
                  </w14:solidFill>
                </w14:textFill>
              </w:rPr>
            </w:pPr>
          </w:p>
        </w:tc>
        <w:tc>
          <w:tcPr>
            <w:tcW w:w="1250" w:type="dxa"/>
            <w:vAlign w:val="top"/>
          </w:tcPr>
          <w:p>
            <w:pPr>
              <w:spacing w:before="125" w:line="360" w:lineRule="auto"/>
              <w:ind w:left="-3" w:leftChars="0" w:hanging="3" w:firstLineChars="0"/>
              <w:jc w:val="cente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袋</w:t>
            </w:r>
          </w:p>
        </w:tc>
        <w:tc>
          <w:tcPr>
            <w:tcW w:w="1612" w:type="dxa"/>
            <w:vAlign w:val="top"/>
          </w:tcPr>
          <w:p>
            <w:pPr>
              <w:spacing w:before="238" w:line="360" w:lineRule="auto"/>
              <w:ind w:left="681"/>
              <w:rPr>
                <w:rFonts w:hint="eastAsia" w:ascii="仿宋_GB2312" w:hAnsi="仿宋_GB2312" w:eastAsia="仿宋_GB2312" w:cs="仿宋_GB2312"/>
                <w:b w:val="0"/>
                <w:bCs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14:textFill>
                  <w14:solidFill>
                    <w14:schemeClr w14:val="tx1"/>
                  </w14:solidFill>
                </w14:textFill>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870" w:type="dxa"/>
            <w:vAlign w:val="top"/>
          </w:tcPr>
          <w:p>
            <w:pPr>
              <w:spacing w:before="238" w:line="360" w:lineRule="auto"/>
              <w:ind w:left="0" w:leftChars="0" w:firstLine="0" w:firstLineChars="0"/>
              <w:jc w:val="center"/>
              <w:rPr>
                <w:rFonts w:hint="eastAsia" w:ascii="仿宋_GB2312" w:hAnsi="仿宋_GB2312" w:eastAsia="仿宋_GB2312" w:cs="仿宋_GB2312"/>
                <w:b w:val="0"/>
                <w:bCs w:val="0"/>
                <w:color w:val="000000" w:themeColor="text1"/>
                <w:spacing w:val="-16"/>
                <w:sz w:val="32"/>
                <w:szCs w:val="32"/>
                <w:u w:val="none"/>
                <w14:textFill>
                  <w14:solidFill>
                    <w14:schemeClr w14:val="tx1"/>
                  </w14:solidFill>
                </w14:textFill>
              </w:rPr>
            </w:pPr>
            <w:r>
              <w:rPr>
                <w:rFonts w:hint="eastAsia" w:ascii="仿宋_GB2312" w:hAnsi="仿宋_GB2312" w:eastAsia="仿宋_GB2312" w:cs="仿宋_GB2312"/>
                <w:b w:val="0"/>
                <w:bCs w:val="0"/>
                <w:color w:val="000000" w:themeColor="text1"/>
                <w:spacing w:val="-16"/>
                <w:sz w:val="32"/>
                <w:szCs w:val="32"/>
                <w:u w:val="none"/>
                <w14:textFill>
                  <w14:solidFill>
                    <w14:schemeClr w14:val="tx1"/>
                  </w14:solidFill>
                </w14:textFill>
              </w:rPr>
              <w:t>15</w:t>
            </w:r>
          </w:p>
        </w:tc>
        <w:tc>
          <w:tcPr>
            <w:tcW w:w="2443" w:type="dxa"/>
            <w:vAlign w:val="top"/>
          </w:tcPr>
          <w:p>
            <w:pPr>
              <w:spacing w:before="124" w:line="360" w:lineRule="auto"/>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酱油</w:t>
            </w:r>
          </w:p>
        </w:tc>
        <w:tc>
          <w:tcPr>
            <w:tcW w:w="2166" w:type="dxa"/>
            <w:vAlign w:val="top"/>
          </w:tcPr>
          <w:p>
            <w:pPr>
              <w:spacing w:before="126" w:line="360" w:lineRule="auto"/>
              <w:ind w:left="464"/>
              <w:rPr>
                <w:rFonts w:hint="eastAsia" w:ascii="仿宋_GB2312" w:hAnsi="仿宋_GB2312" w:eastAsia="仿宋_GB2312" w:cs="仿宋_GB2312"/>
                <w:b w:val="0"/>
                <w:bCs w:val="0"/>
                <w:color w:val="000000" w:themeColor="text1"/>
                <w:sz w:val="32"/>
                <w:szCs w:val="32"/>
                <w:u w:val="none"/>
                <w14:textFill>
                  <w14:solidFill>
                    <w14:schemeClr w14:val="tx1"/>
                  </w14:solidFill>
                </w14:textFill>
              </w:rPr>
            </w:pPr>
          </w:p>
        </w:tc>
        <w:tc>
          <w:tcPr>
            <w:tcW w:w="1250" w:type="dxa"/>
            <w:vAlign w:val="top"/>
          </w:tcPr>
          <w:p>
            <w:pPr>
              <w:spacing w:before="125" w:line="360" w:lineRule="auto"/>
              <w:ind w:left="-3" w:leftChars="0" w:hanging="3" w:firstLineChars="0"/>
              <w:jc w:val="cente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瓶</w:t>
            </w:r>
          </w:p>
        </w:tc>
        <w:tc>
          <w:tcPr>
            <w:tcW w:w="1612" w:type="dxa"/>
            <w:vAlign w:val="top"/>
          </w:tcPr>
          <w:p>
            <w:pPr>
              <w:spacing w:before="238" w:line="360" w:lineRule="auto"/>
              <w:ind w:left="681"/>
              <w:rPr>
                <w:rFonts w:hint="eastAsia" w:ascii="仿宋_GB2312" w:hAnsi="仿宋_GB2312" w:eastAsia="仿宋_GB2312" w:cs="仿宋_GB2312"/>
                <w:b w:val="0"/>
                <w:bCs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14:textFill>
                  <w14:solidFill>
                    <w14:schemeClr w14:val="tx1"/>
                  </w14:solidFill>
                </w14:textFill>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870" w:type="dxa"/>
            <w:vAlign w:val="top"/>
          </w:tcPr>
          <w:p>
            <w:pPr>
              <w:spacing w:before="238" w:line="360" w:lineRule="auto"/>
              <w:ind w:left="0" w:leftChars="0" w:firstLine="0" w:firstLineChars="0"/>
              <w:jc w:val="center"/>
              <w:rPr>
                <w:rFonts w:hint="eastAsia" w:ascii="仿宋_GB2312" w:hAnsi="仿宋_GB2312" w:eastAsia="仿宋_GB2312" w:cs="仿宋_GB2312"/>
                <w:b w:val="0"/>
                <w:bCs w:val="0"/>
                <w:color w:val="000000" w:themeColor="text1"/>
                <w:spacing w:val="-16"/>
                <w:sz w:val="32"/>
                <w:szCs w:val="32"/>
                <w:u w:val="none"/>
                <w14:textFill>
                  <w14:solidFill>
                    <w14:schemeClr w14:val="tx1"/>
                  </w14:solidFill>
                </w14:textFill>
              </w:rPr>
            </w:pPr>
            <w:r>
              <w:rPr>
                <w:rFonts w:hint="eastAsia" w:ascii="仿宋_GB2312" w:hAnsi="仿宋_GB2312" w:eastAsia="仿宋_GB2312" w:cs="仿宋_GB2312"/>
                <w:b w:val="0"/>
                <w:bCs w:val="0"/>
                <w:color w:val="000000" w:themeColor="text1"/>
                <w:spacing w:val="-16"/>
                <w:sz w:val="32"/>
                <w:szCs w:val="32"/>
                <w:u w:val="none"/>
                <w14:textFill>
                  <w14:solidFill>
                    <w14:schemeClr w14:val="tx1"/>
                  </w14:solidFill>
                </w14:textFill>
              </w:rPr>
              <w:t>16</w:t>
            </w:r>
          </w:p>
        </w:tc>
        <w:tc>
          <w:tcPr>
            <w:tcW w:w="2443" w:type="dxa"/>
            <w:vAlign w:val="top"/>
          </w:tcPr>
          <w:p>
            <w:pPr>
              <w:spacing w:before="124" w:line="360" w:lineRule="auto"/>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醋</w:t>
            </w:r>
          </w:p>
        </w:tc>
        <w:tc>
          <w:tcPr>
            <w:tcW w:w="2166" w:type="dxa"/>
            <w:vAlign w:val="top"/>
          </w:tcPr>
          <w:p>
            <w:pPr>
              <w:spacing w:before="126" w:line="360" w:lineRule="auto"/>
              <w:ind w:left="464"/>
              <w:rPr>
                <w:rFonts w:hint="eastAsia" w:ascii="仿宋_GB2312" w:hAnsi="仿宋_GB2312" w:eastAsia="仿宋_GB2312" w:cs="仿宋_GB2312"/>
                <w:b w:val="0"/>
                <w:bCs w:val="0"/>
                <w:color w:val="000000" w:themeColor="text1"/>
                <w:sz w:val="32"/>
                <w:szCs w:val="32"/>
                <w:u w:val="none"/>
                <w14:textFill>
                  <w14:solidFill>
                    <w14:schemeClr w14:val="tx1"/>
                  </w14:solidFill>
                </w14:textFill>
              </w:rPr>
            </w:pPr>
          </w:p>
        </w:tc>
        <w:tc>
          <w:tcPr>
            <w:tcW w:w="1250" w:type="dxa"/>
            <w:vAlign w:val="top"/>
          </w:tcPr>
          <w:p>
            <w:pPr>
              <w:spacing w:before="125" w:line="360" w:lineRule="auto"/>
              <w:ind w:left="-3" w:leftChars="0" w:hanging="3" w:firstLineChars="0"/>
              <w:jc w:val="cente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瓶</w:t>
            </w:r>
          </w:p>
        </w:tc>
        <w:tc>
          <w:tcPr>
            <w:tcW w:w="1612" w:type="dxa"/>
            <w:vAlign w:val="top"/>
          </w:tcPr>
          <w:p>
            <w:pPr>
              <w:spacing w:before="238" w:line="360" w:lineRule="auto"/>
              <w:ind w:left="681"/>
              <w:rPr>
                <w:rFonts w:hint="eastAsia" w:ascii="仿宋_GB2312" w:hAnsi="仿宋_GB2312" w:eastAsia="仿宋_GB2312" w:cs="仿宋_GB2312"/>
                <w:b w:val="0"/>
                <w:bCs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14:textFill>
                  <w14:solidFill>
                    <w14:schemeClr w14:val="tx1"/>
                  </w14:solidFill>
                </w14:textFill>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870" w:type="dxa"/>
            <w:vAlign w:val="top"/>
          </w:tcPr>
          <w:p>
            <w:pPr>
              <w:spacing w:before="238" w:line="360" w:lineRule="auto"/>
              <w:ind w:left="0" w:leftChars="0" w:firstLine="0" w:firstLineChars="0"/>
              <w:jc w:val="center"/>
              <w:rPr>
                <w:rFonts w:hint="eastAsia" w:ascii="仿宋_GB2312" w:hAnsi="仿宋_GB2312" w:eastAsia="仿宋_GB2312" w:cs="仿宋_GB2312"/>
                <w:b w:val="0"/>
                <w:bCs w:val="0"/>
                <w:color w:val="000000" w:themeColor="text1"/>
                <w:spacing w:val="-16"/>
                <w:sz w:val="32"/>
                <w:szCs w:val="32"/>
                <w:u w:val="none"/>
                <w14:textFill>
                  <w14:solidFill>
                    <w14:schemeClr w14:val="tx1"/>
                  </w14:solidFill>
                </w14:textFill>
              </w:rPr>
            </w:pPr>
            <w:r>
              <w:rPr>
                <w:rFonts w:hint="eastAsia" w:ascii="仿宋_GB2312" w:hAnsi="仿宋_GB2312" w:eastAsia="仿宋_GB2312" w:cs="仿宋_GB2312"/>
                <w:b w:val="0"/>
                <w:bCs w:val="0"/>
                <w:color w:val="000000" w:themeColor="text1"/>
                <w:spacing w:val="-16"/>
                <w:sz w:val="32"/>
                <w:szCs w:val="32"/>
                <w:u w:val="none"/>
                <w14:textFill>
                  <w14:solidFill>
                    <w14:schemeClr w14:val="tx1"/>
                  </w14:solidFill>
                </w14:textFill>
              </w:rPr>
              <w:t>17</w:t>
            </w:r>
          </w:p>
        </w:tc>
        <w:tc>
          <w:tcPr>
            <w:tcW w:w="2443" w:type="dxa"/>
            <w:vAlign w:val="top"/>
          </w:tcPr>
          <w:p>
            <w:pPr>
              <w:spacing w:before="124" w:line="360" w:lineRule="auto"/>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生粉</w:t>
            </w:r>
          </w:p>
        </w:tc>
        <w:tc>
          <w:tcPr>
            <w:tcW w:w="2166" w:type="dxa"/>
            <w:vAlign w:val="top"/>
          </w:tcPr>
          <w:p>
            <w:pPr>
              <w:spacing w:before="126" w:line="360" w:lineRule="auto"/>
              <w:ind w:left="464"/>
              <w:rPr>
                <w:rFonts w:hint="eastAsia" w:ascii="仿宋_GB2312" w:hAnsi="仿宋_GB2312" w:eastAsia="仿宋_GB2312" w:cs="仿宋_GB2312"/>
                <w:b w:val="0"/>
                <w:bCs w:val="0"/>
                <w:color w:val="000000" w:themeColor="text1"/>
                <w:sz w:val="32"/>
                <w:szCs w:val="32"/>
                <w:u w:val="none"/>
                <w14:textFill>
                  <w14:solidFill>
                    <w14:schemeClr w14:val="tx1"/>
                  </w14:solidFill>
                </w14:textFill>
              </w:rPr>
            </w:pPr>
          </w:p>
        </w:tc>
        <w:tc>
          <w:tcPr>
            <w:tcW w:w="1250" w:type="dxa"/>
            <w:vAlign w:val="top"/>
          </w:tcPr>
          <w:p>
            <w:pPr>
              <w:spacing w:before="125" w:line="360" w:lineRule="auto"/>
              <w:ind w:left="-3" w:leftChars="0" w:hanging="3" w:firstLineChars="0"/>
              <w:jc w:val="cente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袋</w:t>
            </w:r>
            <w:r>
              <w:rPr>
                <w:rFonts w:hint="eastAsia" w:ascii="仿宋_GB2312" w:hAnsi="仿宋_GB2312" w:eastAsia="仿宋_GB2312" w:cs="仿宋_GB2312"/>
                <w:b w:val="0"/>
                <w:bCs w:val="0"/>
                <w:color w:val="000000" w:themeColor="text1"/>
                <w:sz w:val="32"/>
                <w:szCs w:val="32"/>
                <w:u w:val="none"/>
                <w:lang w:eastAsia="zh-Hans"/>
                <w14:textFill>
                  <w14:solidFill>
                    <w14:schemeClr w14:val="tx1"/>
                  </w14:solidFill>
                </w14:textFill>
              </w:rPr>
              <w:t>500</w:t>
            </w: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g</w:t>
            </w:r>
          </w:p>
        </w:tc>
        <w:tc>
          <w:tcPr>
            <w:tcW w:w="1612" w:type="dxa"/>
            <w:vAlign w:val="top"/>
          </w:tcPr>
          <w:p>
            <w:pPr>
              <w:spacing w:before="238" w:line="360" w:lineRule="auto"/>
              <w:ind w:left="681"/>
              <w:rPr>
                <w:rFonts w:hint="eastAsia" w:ascii="仿宋_GB2312" w:hAnsi="仿宋_GB2312" w:eastAsia="仿宋_GB2312" w:cs="仿宋_GB2312"/>
                <w:b w:val="0"/>
                <w:bCs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14:textFill>
                  <w14:solidFill>
                    <w14:schemeClr w14:val="tx1"/>
                  </w14:solidFill>
                </w14:textFill>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870" w:type="dxa"/>
            <w:vAlign w:val="top"/>
          </w:tcPr>
          <w:p>
            <w:pPr>
              <w:spacing w:before="238" w:line="360" w:lineRule="auto"/>
              <w:ind w:left="0" w:leftChars="0" w:firstLine="0" w:firstLineChars="0"/>
              <w:jc w:val="center"/>
              <w:rPr>
                <w:rFonts w:hint="eastAsia" w:ascii="仿宋_GB2312" w:hAnsi="仿宋_GB2312" w:eastAsia="仿宋_GB2312" w:cs="仿宋_GB2312"/>
                <w:b w:val="0"/>
                <w:bCs w:val="0"/>
                <w:color w:val="000000" w:themeColor="text1"/>
                <w:spacing w:val="-16"/>
                <w:sz w:val="32"/>
                <w:szCs w:val="32"/>
                <w:u w:val="none"/>
                <w14:textFill>
                  <w14:solidFill>
                    <w14:schemeClr w14:val="tx1"/>
                  </w14:solidFill>
                </w14:textFill>
              </w:rPr>
            </w:pPr>
            <w:r>
              <w:rPr>
                <w:rFonts w:hint="eastAsia" w:ascii="仿宋_GB2312" w:hAnsi="仿宋_GB2312" w:eastAsia="仿宋_GB2312" w:cs="仿宋_GB2312"/>
                <w:b w:val="0"/>
                <w:bCs w:val="0"/>
                <w:color w:val="000000" w:themeColor="text1"/>
                <w:spacing w:val="-16"/>
                <w:sz w:val="32"/>
                <w:szCs w:val="32"/>
                <w:u w:val="none"/>
                <w14:textFill>
                  <w14:solidFill>
                    <w14:schemeClr w14:val="tx1"/>
                  </w14:solidFill>
                </w14:textFill>
              </w:rPr>
              <w:t>18</w:t>
            </w:r>
          </w:p>
        </w:tc>
        <w:tc>
          <w:tcPr>
            <w:tcW w:w="2443" w:type="dxa"/>
            <w:vAlign w:val="top"/>
          </w:tcPr>
          <w:p>
            <w:pPr>
              <w:spacing w:before="124" w:line="360" w:lineRule="auto"/>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郫县豆瓣</w:t>
            </w:r>
          </w:p>
        </w:tc>
        <w:tc>
          <w:tcPr>
            <w:tcW w:w="2166" w:type="dxa"/>
            <w:vAlign w:val="top"/>
          </w:tcPr>
          <w:p>
            <w:pPr>
              <w:spacing w:before="126" w:line="360" w:lineRule="auto"/>
              <w:ind w:left="464"/>
              <w:rPr>
                <w:rFonts w:hint="eastAsia" w:ascii="仿宋_GB2312" w:hAnsi="仿宋_GB2312" w:eastAsia="仿宋_GB2312" w:cs="仿宋_GB2312"/>
                <w:b w:val="0"/>
                <w:bCs w:val="0"/>
                <w:color w:val="000000" w:themeColor="text1"/>
                <w:sz w:val="32"/>
                <w:szCs w:val="32"/>
                <w:u w:val="none"/>
                <w14:textFill>
                  <w14:solidFill>
                    <w14:schemeClr w14:val="tx1"/>
                  </w14:solidFill>
                </w14:textFill>
              </w:rPr>
            </w:pPr>
          </w:p>
        </w:tc>
        <w:tc>
          <w:tcPr>
            <w:tcW w:w="1250" w:type="dxa"/>
            <w:vAlign w:val="top"/>
          </w:tcPr>
          <w:p>
            <w:pPr>
              <w:spacing w:before="125" w:line="360" w:lineRule="auto"/>
              <w:ind w:left="-3" w:leftChars="0" w:hanging="3" w:firstLineChars="0"/>
              <w:jc w:val="cente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袋</w:t>
            </w:r>
            <w:r>
              <w:rPr>
                <w:rFonts w:hint="eastAsia" w:ascii="仿宋_GB2312" w:hAnsi="仿宋_GB2312" w:eastAsia="仿宋_GB2312" w:cs="仿宋_GB2312"/>
                <w:b w:val="0"/>
                <w:bCs w:val="0"/>
                <w:color w:val="000000" w:themeColor="text1"/>
                <w:sz w:val="32"/>
                <w:szCs w:val="32"/>
                <w:u w:val="none"/>
                <w:lang w:eastAsia="zh-Hans"/>
                <w14:textFill>
                  <w14:solidFill>
                    <w14:schemeClr w14:val="tx1"/>
                  </w14:solidFill>
                </w14:textFill>
              </w:rPr>
              <w:t>500</w:t>
            </w: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g</w:t>
            </w:r>
          </w:p>
        </w:tc>
        <w:tc>
          <w:tcPr>
            <w:tcW w:w="1612" w:type="dxa"/>
            <w:vAlign w:val="top"/>
          </w:tcPr>
          <w:p>
            <w:pPr>
              <w:spacing w:before="238" w:line="360" w:lineRule="auto"/>
              <w:ind w:left="681"/>
              <w:rPr>
                <w:rFonts w:hint="eastAsia" w:ascii="仿宋_GB2312" w:hAnsi="仿宋_GB2312" w:eastAsia="仿宋_GB2312" w:cs="仿宋_GB2312"/>
                <w:b w:val="0"/>
                <w:bCs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14:textFill>
                  <w14:solidFill>
                    <w14:schemeClr w14:val="tx1"/>
                  </w14:solidFill>
                </w14:textFill>
              </w:rPr>
              <w:t>10</w:t>
            </w:r>
          </w:p>
        </w:tc>
      </w:tr>
    </w:tbl>
    <w:p>
      <w:pPr>
        <w:widowControl/>
        <w:spacing w:line="360" w:lineRule="auto"/>
        <w:contextualSpacing/>
        <w:rPr>
          <w:rFonts w:hint="eastAsia" w:ascii="仿宋_GB2312" w:hAnsi="仿宋_GB2312" w:eastAsia="仿宋_GB2312" w:cs="仿宋_GB2312"/>
          <w:b w:val="0"/>
          <w:bCs w:val="0"/>
          <w:color w:val="000000" w:themeColor="text1"/>
          <w:sz w:val="32"/>
          <w:szCs w:val="32"/>
          <w:u w:val="none"/>
          <w14:textFill>
            <w14:solidFill>
              <w14:schemeClr w14:val="tx1"/>
            </w14:solidFill>
          </w14:textFill>
        </w:rPr>
      </w:pPr>
    </w:p>
    <w:p>
      <w:pPr>
        <w:pStyle w:val="2"/>
        <w:rPr>
          <w:rFonts w:hint="eastAsia"/>
          <w:lang w:val="en-US" w:eastAsia="zh-Hans"/>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wZGIwMzQ5NzgxOTJmOGU2MGJjNDc2YmJhMDY4MWMifQ=="/>
  </w:docVars>
  <w:rsids>
    <w:rsidRoot w:val="26863B87"/>
    <w:rsid w:val="0DEC79BE"/>
    <w:rsid w:val="1F5844BB"/>
    <w:rsid w:val="26863B87"/>
    <w:rsid w:val="49AF40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index 8"/>
    <w:basedOn w:val="1"/>
    <w:next w:val="1"/>
    <w:qFormat/>
    <w:uiPriority w:val="0"/>
    <w:pPr>
      <w:ind w:left="3920" w:leftChars="1400"/>
      <w:jc w:val="left"/>
    </w:pPr>
  </w:style>
  <w:style w:type="character" w:customStyle="1" w:styleId="5">
    <w:name w:val="15"/>
    <w:basedOn w:val="4"/>
    <w:qFormat/>
    <w:uiPriority w:val="0"/>
    <w:rPr>
      <w:rFonts w:hint="default" w:ascii="Times New Roman" w:hAnsi="Times New Roman" w:eastAsia="宋体" w:cs="Times New Roman"/>
      <w:kern w:val="2"/>
      <w:sz w:val="21"/>
      <w:szCs w:val="21"/>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2023-08-11T05:45:00Z</dcterms:created>
  <dc:creator>猫罗</dc:creator>
  <cp:lastModifiedBy>猫罗</cp:lastModifiedBy>
  <dcterms:modified xsi:type="dcterms:W3CDTF">2023-08-11T06:42:16Z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4B0D532FD1DB4605B9ECFE29FB744B09_11</vt:lpwstr>
  </property>
</Properties>
</file>